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firstLine="0"/>
        <w:jc w:val="both"/>
        <w:rPr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El Promotor/a de la Iniciativa Privada y el Ministerio de Obras Públicas de la Provincia de Santa Fe  se comprometen en carácter de declaración jurada </w:t>
      </w:r>
      <w:r w:rsidDel="00000000" w:rsidR="00000000" w:rsidRPr="00000000">
        <w:rPr>
          <w:b w:val="1"/>
          <w:i w:val="1"/>
          <w:sz w:val="30"/>
          <w:szCs w:val="30"/>
          <w:rtl w:val="0"/>
        </w:rPr>
        <w:t xml:space="preserve">a mantener la confidencialidad de toda la información intercambiada en el marco de la presentación, análisis y desarrollo del proyecto,</w:t>
      </w:r>
      <w:r w:rsidDel="00000000" w:rsidR="00000000" w:rsidRPr="00000000">
        <w:rPr>
          <w:sz w:val="30"/>
          <w:szCs w:val="30"/>
          <w:rtl w:val="0"/>
        </w:rPr>
        <w:t xml:space="preserve"> no pudiendo divulgarla, copiarla ni utilizarla para fines distintos a los establecidos en el proceso de evaluación.</w:t>
      </w:r>
    </w:p>
    <w:p w:rsidR="00000000" w:rsidDel="00000000" w:rsidP="00000000" w:rsidRDefault="00000000" w:rsidRPr="00000000" w14:paraId="00000003">
      <w:pPr>
        <w:ind w:left="0" w:firstLine="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El Ministerio podrá compartir la información únicamente con otras dependencias del Estado Provincial o equipos técnicos que intervengan en el análisis del proyecto, siempre bajo obligación de confidencialidad. </w:t>
      </w:r>
    </w:p>
    <w:p w:rsidR="00000000" w:rsidDel="00000000" w:rsidP="00000000" w:rsidRDefault="00000000" w:rsidRPr="00000000" w14:paraId="00000004">
      <w:pPr>
        <w:ind w:left="0" w:firstLine="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Esta obligación permanecerá vigente hasta que el proyecto sea declarado de interés público provincial o hasta que se comunique formalmente su rechazo por parte del Ministerio de Obras Públicas, caso en el cual sólo el/la autora del proyecto podrá utilizar la información generada para la conformación del proyecto.</w:t>
      </w:r>
    </w:p>
    <w:p w:rsidR="00000000" w:rsidDel="00000000" w:rsidP="00000000" w:rsidRDefault="00000000" w:rsidRPr="00000000" w14:paraId="00000005">
      <w:pPr>
        <w:ind w:left="720" w:firstLine="0"/>
        <w:jc w:val="both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jc w:val="both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Firma del promotor</w:t>
      </w:r>
    </w:p>
    <w:p w:rsidR="00000000" w:rsidDel="00000000" w:rsidP="00000000" w:rsidRDefault="00000000" w:rsidRPr="00000000" w14:paraId="00000007">
      <w:pPr>
        <w:ind w:left="0" w:firstLine="0"/>
        <w:jc w:val="both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jc w:val="both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Lugar y fecha </w:t>
      </w:r>
    </w:p>
    <w:p w:rsidR="00000000" w:rsidDel="00000000" w:rsidP="00000000" w:rsidRDefault="00000000" w:rsidRPr="00000000" w14:paraId="00000009">
      <w:pPr>
        <w:ind w:left="0" w:firstLine="0"/>
        <w:jc w:val="both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3401.5748031496064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-830099</wp:posOffset>
          </wp:positionH>
          <wp:positionV relativeFrom="paragraph">
            <wp:posOffset>-57149</wp:posOffset>
          </wp:positionV>
          <wp:extent cx="7391400" cy="80505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10085"/>
                  <a:stretch>
                    <a:fillRect/>
                  </a:stretch>
                </pic:blipFill>
                <pic:spPr>
                  <a:xfrm>
                    <a:off x="0" y="0"/>
                    <a:ext cx="7391400" cy="8050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-942974</wp:posOffset>
          </wp:positionH>
          <wp:positionV relativeFrom="paragraph">
            <wp:posOffset>-342899</wp:posOffset>
          </wp:positionV>
          <wp:extent cx="7596188" cy="2143125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96188" cy="21431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_419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