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Formulario 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Lugar y fecha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Secretaría de Ciencia,</w:t>
      </w:r>
    </w:p>
    <w:p w:rsidR="00000000" w:rsidDel="00000000" w:rsidP="00000000" w:rsidRDefault="00000000" w:rsidRPr="00000000" w14:paraId="0000000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Tecnología e Innovación</w:t>
      </w:r>
    </w:p>
    <w:p w:rsidR="00000000" w:rsidDel="00000000" w:rsidP="00000000" w:rsidRDefault="00000000" w:rsidRPr="00000000" w14:paraId="0000000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Ministerio de Desarrollo Productivo</w:t>
      </w:r>
    </w:p>
    <w:p w:rsidR="00000000" w:rsidDel="00000000" w:rsidP="00000000" w:rsidRDefault="00000000" w:rsidRPr="00000000" w14:paraId="0000000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S                  /                  D</w:t>
      </w:r>
    </w:p>
    <w:p w:rsidR="00000000" w:rsidDel="00000000" w:rsidP="00000000" w:rsidRDefault="00000000" w:rsidRPr="00000000" w14:paraId="00000008">
      <w:pPr>
        <w:spacing w:line="240" w:lineRule="auto"/>
        <w:jc w:val="right"/>
        <w:rPr>
          <w:rFonts w:ascii="Times New Roman" w:cs="Times New Roman" w:eastAsia="Times New Roman" w:hAnsi="Times New Roman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jc w:val="right"/>
        <w:rPr>
          <w:rFonts w:ascii="Times New Roman" w:cs="Times New Roman" w:eastAsia="Times New Roman" w:hAnsi="Times New Roman"/>
          <w:u w:val="single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Ref: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Código Ciencia - Herramientas Territorializadas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Título Proyecto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Nombre de la ESAF, municipio o comuna administradora de fondos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CUIT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212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212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Por medio de la presente,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 en cumplimiento de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lo requerido en las Bases y Condiciones que forman parte del 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nstrumento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“Código Ciencia - Herramientas Territorializadas 2025”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manifestamos en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carácter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claración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urada: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212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Que, en caso de resultar seleccionado, aceptamos expresamente administrar los fondos que en carácter de Aporte No Reembolsable (ANR), otorgue el Ministerio de Desarrollo Productivo al proyecto de la referencia.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 habilitación de la institución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omo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UVT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 encuentra vigente al momento de suscribir la presente Declaración Jurada. (municipios y comunas no necesitan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declarar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esto)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Que, adherimos y nos sometemos al régimen de acceso a la información pública en los términos del Artículo 3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del Decreto Nº  0692/2009, para la administración de los proyecto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de la referencia.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 A tal fin, se transcribe el mismo: 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ARTÍCULO 3º - Cuando alguno de los sujetos mencionados en los incs. a), b), c) y d) del artículo 2º se dispusiere a otorgar subsidios y/o fondos y/o aportes de cualquier tipo a Municipios y Comunas de la Provincia, y/o a organizaciones privadas y/o públicas no estatales, sin que ello constituya un derecho de dichos destinatarios, será condición para el otorgamiento del beneficio la declaración y aceptación previa por parte de quien lo solicite de que se somete y adhiere al régimen de acceso a la información pública en los términos que prevé esta norma. Quienes representen los intereses de la provincia en el trámite administrativo tendiente a otorgar el beneficio deberán prever lo dispuesto en este artículo, como asimismo dejar constancia del sometimiento a los términos de la presente norma en el acto y/o instrumento por el cual se conceda el beneficio, todo bajo su exclusiva responsabilidad.”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Que, finalmente, a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los efectos de recibir en forma fehaciente las notificaciones relacionadas al presente instrumento,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constituimos el siguiente domicilio electrónico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(correo electrónico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…………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     Sin otro pa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rticular, s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aluda atte.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ab/>
        <w:tab/>
        <w:tab/>
        <w:tab/>
        <w:tab/>
        <w:tab/>
        <w:t xml:space="preserve">Firma y Sello responsable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Contenidodelatabla" w:customStyle="1">
    <w:name w:val="Contenido de la tabla"/>
    <w:basedOn w:val="Normal"/>
    <w:rsid w:val="00211696"/>
    <w:pPr>
      <w:widowControl w:val="0"/>
      <w:suppressLineNumbers w:val="1"/>
      <w:suppressAutoHyphens w:val="1"/>
      <w:spacing w:after="0" w:line="240" w:lineRule="auto"/>
    </w:pPr>
    <w:rPr>
      <w:rFonts w:ascii="Liberation Serif" w:cs="FreeSans" w:eastAsia="Droid Sans Fallback" w:hAnsi="Liberation Serif"/>
      <w:sz w:val="24"/>
      <w:szCs w:val="24"/>
      <w:lang w:bidi="hi-IN" w:eastAsia="zh-CN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l4sfQaUAlumYq7xTBoXvOsmdGnQ==">CgMxLjAyCGguZ2pkZ3hzOAByITFaME8zdWdJYkNvLUVZMVlDZHBZZnpUbDItTTFIQ0RnYw==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2021-06-01T15:36:00Z</dcterms:created>
  <dc:creator>Giulia Decándido</dc:creator>
</cp:coreProperties>
</file>