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stheme="minorBidi"/>
          <w:b w:val="0"/>
          <w:color w:val="5B9BD5" w:themeColor="accent1"/>
          <w:spacing w:val="0"/>
          <w:kern w:val="0"/>
          <w:sz w:val="22"/>
          <w:szCs w:val="22"/>
        </w:rPr>
        <w:id w:val="1613626225"/>
        <w:docPartObj>
          <w:docPartGallery w:val="Cover Pages"/>
          <w:docPartUnique/>
        </w:docPartObj>
      </w:sdtPr>
      <w:sdtEndPr>
        <w:rPr>
          <w:color w:val="auto"/>
        </w:rPr>
      </w:sdtEndPr>
      <w:sdtContent>
        <w:tbl>
          <w:tblPr>
            <w:tblStyle w:val="Tablaconcuadrcula"/>
            <w:tblpPr w:leftFromText="180" w:rightFromText="180" w:vertAnchor="text" w:tblpY="1"/>
            <w:tblOverlap w:val="never"/>
            <w:tblW w:w="922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3"/>
            <w:gridCol w:w="1418"/>
            <w:gridCol w:w="3953"/>
            <w:gridCol w:w="1144"/>
            <w:gridCol w:w="940"/>
            <w:gridCol w:w="1065"/>
          </w:tblGrid>
          <w:tr w:rsidR="00961149" w:rsidRPr="003A3D99" w14:paraId="71D14FE3" w14:textId="77777777" w:rsidTr="00DE067F">
            <w:trPr>
              <w:trHeight w:val="11326"/>
            </w:trPr>
            <w:tc>
              <w:tcPr>
                <w:tcW w:w="9223" w:type="dxa"/>
                <w:gridSpan w:val="6"/>
                <w:tcBorders>
                  <w:top w:val="single" w:sz="4" w:space="0" w:color="D0CECE" w:themeColor="background2" w:themeShade="E6"/>
                  <w:left w:val="single" w:sz="4" w:space="0" w:color="D0CECE" w:themeColor="background2" w:themeShade="E6"/>
                  <w:bottom w:val="single" w:sz="4" w:space="0" w:color="AEAAAA" w:themeColor="background2" w:themeShade="BF"/>
                  <w:right w:val="single" w:sz="4" w:space="0" w:color="D0CECE" w:themeColor="background2" w:themeShade="E6"/>
                </w:tcBorders>
              </w:tcPr>
              <w:p w14:paraId="62D22962" w14:textId="57B22E0D" w:rsidR="00961149" w:rsidRDefault="00EB39CB" w:rsidP="00DE067F">
                <w:pPr>
                  <w:pStyle w:val="Ttulo"/>
                  <w:spacing w:before="480" w:after="240"/>
                  <w:jc w:val="center"/>
                  <w:rPr>
                    <w:rFonts w:ascii="Poppins" w:eastAsia="Calibri" w:hAnsi="Poppins" w:cs="Poppins"/>
                    <w:b w:val="0"/>
                    <w:szCs w:val="40"/>
                    <w:lang w:val="es-ES"/>
                  </w:rPr>
                </w:pPr>
                <w:r>
                  <w:rPr>
                    <w:rFonts w:ascii="Poppins" w:eastAsia="Calibri" w:hAnsi="Poppins" w:cs="Poppins"/>
                    <w:b w:val="0"/>
                    <w:noProof/>
                    <w:szCs w:val="40"/>
                    <w:lang w:val="en-US"/>
                  </w:rPr>
                  <w:drawing>
                    <wp:inline distT="0" distB="0" distL="0" distR="0" wp14:anchorId="699D9A03" wp14:editId="474F1104">
                      <wp:extent cx="3240000" cy="153028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nerfe+Santa Fe 202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0000" cy="1530284"/>
                              </a:xfrm>
                              <a:prstGeom prst="rect">
                                <a:avLst/>
                              </a:prstGeom>
                            </pic:spPr>
                          </pic:pic>
                        </a:graphicData>
                      </a:graphic>
                    </wp:inline>
                  </w:drawing>
                </w:r>
              </w:p>
              <w:p w14:paraId="1CBC51D4" w14:textId="6EC20B5A" w:rsidR="00961149" w:rsidRDefault="00961149" w:rsidP="00DE067F">
                <w:pPr>
                  <w:rPr>
                    <w:sz w:val="36"/>
                    <w:lang w:val="es-ES"/>
                  </w:rPr>
                </w:pPr>
              </w:p>
              <w:p w14:paraId="253A784E" w14:textId="77777777" w:rsidR="00554B66" w:rsidRPr="00EB39CB" w:rsidRDefault="00554B66" w:rsidP="00DE067F">
                <w:pPr>
                  <w:rPr>
                    <w:sz w:val="36"/>
                    <w:lang w:val="es-ES"/>
                  </w:rPr>
                </w:pPr>
              </w:p>
              <w:p w14:paraId="19A69E15" w14:textId="77777777" w:rsidR="003D70D9" w:rsidRDefault="00961149" w:rsidP="00DE067F">
                <w:pPr>
                  <w:pStyle w:val="Subttulo"/>
                  <w:spacing w:after="0" w:line="240" w:lineRule="auto"/>
                  <w:jc w:val="center"/>
                  <w:rPr>
                    <w:rFonts w:ascii="Poppins" w:eastAsia="Calibri" w:hAnsi="Poppins" w:cs="Poppins"/>
                    <w:b/>
                    <w:i w:val="0"/>
                    <w:iCs w:val="0"/>
                    <w:color w:val="3B3838" w:themeColor="background2" w:themeShade="40"/>
                    <w:spacing w:val="-10"/>
                    <w:kern w:val="28"/>
                    <w:sz w:val="44"/>
                    <w:szCs w:val="40"/>
                    <w:lang w:val="es-ES"/>
                  </w:rPr>
                </w:pPr>
                <w:r w:rsidRPr="00961149">
                  <w:rPr>
                    <w:rFonts w:ascii="Poppins" w:eastAsia="Calibri" w:hAnsi="Poppins" w:cs="Poppins"/>
                    <w:b/>
                    <w:i w:val="0"/>
                    <w:iCs w:val="0"/>
                    <w:color w:val="3B3838" w:themeColor="background2" w:themeShade="40"/>
                    <w:spacing w:val="-10"/>
                    <w:kern w:val="28"/>
                    <w:sz w:val="44"/>
                    <w:szCs w:val="40"/>
                    <w:lang w:val="es-ES"/>
                  </w:rPr>
                  <w:t xml:space="preserve">PLIEGO DE </w:t>
                </w:r>
                <w:r w:rsidR="003D70D9">
                  <w:rPr>
                    <w:rFonts w:ascii="Poppins" w:eastAsia="Calibri" w:hAnsi="Poppins" w:cs="Poppins"/>
                    <w:b/>
                    <w:i w:val="0"/>
                    <w:iCs w:val="0"/>
                    <w:color w:val="3B3838" w:themeColor="background2" w:themeShade="40"/>
                    <w:spacing w:val="-10"/>
                    <w:kern w:val="28"/>
                    <w:sz w:val="44"/>
                    <w:szCs w:val="40"/>
                    <w:lang w:val="es-ES"/>
                  </w:rPr>
                  <w:t>ESPECIFICACIONES</w:t>
                </w:r>
              </w:p>
              <w:p w14:paraId="1307483B" w14:textId="19786582" w:rsidR="00961149" w:rsidRPr="00961149" w:rsidRDefault="00961149" w:rsidP="00DE067F">
                <w:pPr>
                  <w:pStyle w:val="Subttulo"/>
                  <w:spacing w:after="0" w:line="240" w:lineRule="auto"/>
                  <w:jc w:val="center"/>
                  <w:rPr>
                    <w:rFonts w:ascii="Poppins" w:eastAsia="Calibri" w:hAnsi="Poppins" w:cs="Poppins"/>
                    <w:b/>
                    <w:i w:val="0"/>
                    <w:iCs w:val="0"/>
                    <w:color w:val="3B3838" w:themeColor="background2" w:themeShade="40"/>
                    <w:spacing w:val="-10"/>
                    <w:kern w:val="28"/>
                    <w:sz w:val="44"/>
                    <w:szCs w:val="40"/>
                    <w:lang w:val="es-ES"/>
                  </w:rPr>
                </w:pPr>
                <w:r w:rsidRPr="00961149">
                  <w:rPr>
                    <w:rFonts w:ascii="Poppins" w:eastAsia="Calibri" w:hAnsi="Poppins" w:cs="Poppins"/>
                    <w:b/>
                    <w:i w:val="0"/>
                    <w:iCs w:val="0"/>
                    <w:color w:val="3B3838" w:themeColor="background2" w:themeShade="40"/>
                    <w:spacing w:val="-10"/>
                    <w:kern w:val="28"/>
                    <w:sz w:val="44"/>
                    <w:szCs w:val="40"/>
                    <w:lang w:val="es-ES"/>
                  </w:rPr>
                  <w:t>TECNICAS PARTICULARES</w:t>
                </w:r>
              </w:p>
              <w:p w14:paraId="2BBD4826" w14:textId="77777777" w:rsidR="00554B66" w:rsidRDefault="00554B66" w:rsidP="00DE067F">
                <w:pPr>
                  <w:pStyle w:val="Subttulo"/>
                  <w:spacing w:before="240" w:after="0"/>
                  <w:jc w:val="center"/>
                  <w:rPr>
                    <w:rFonts w:ascii="Poppins" w:eastAsia="Calibri" w:hAnsi="Poppins" w:cs="Poppins"/>
                    <w:b/>
                    <w:i w:val="0"/>
                    <w:color w:val="767171" w:themeColor="background2" w:themeShade="80"/>
                    <w:sz w:val="36"/>
                    <w:szCs w:val="36"/>
                    <w:lang w:val="es-ES"/>
                  </w:rPr>
                </w:pPr>
                <w:r>
                  <w:rPr>
                    <w:rFonts w:ascii="Poppins" w:eastAsia="Calibri" w:hAnsi="Poppins" w:cs="Poppins"/>
                    <w:b/>
                    <w:i w:val="0"/>
                    <w:color w:val="767171" w:themeColor="background2" w:themeShade="80"/>
                    <w:sz w:val="36"/>
                    <w:szCs w:val="36"/>
                    <w:lang w:val="es-ES"/>
                  </w:rPr>
                  <w:t xml:space="preserve">REFORMA DEL HOSPITAL PROVINCIAL </w:t>
                </w:r>
              </w:p>
              <w:p w14:paraId="6B87E759" w14:textId="4F580C46" w:rsidR="004F41DD" w:rsidRPr="004F41DD" w:rsidRDefault="00554B66" w:rsidP="00DE067F">
                <w:pPr>
                  <w:pStyle w:val="Subttulo"/>
                  <w:spacing w:after="0"/>
                  <w:jc w:val="center"/>
                  <w:rPr>
                    <w:rFonts w:ascii="Poppins" w:eastAsia="Calibri" w:hAnsi="Poppins" w:cs="Poppins"/>
                    <w:b/>
                    <w:i w:val="0"/>
                    <w:color w:val="767171" w:themeColor="background2" w:themeShade="80"/>
                    <w:sz w:val="36"/>
                    <w:szCs w:val="36"/>
                    <w:lang w:val="es-ES"/>
                  </w:rPr>
                </w:pPr>
                <w:r>
                  <w:rPr>
                    <w:rFonts w:ascii="Poppins" w:eastAsia="Calibri" w:hAnsi="Poppins" w:cs="Poppins"/>
                    <w:b/>
                    <w:i w:val="0"/>
                    <w:color w:val="767171" w:themeColor="background2" w:themeShade="80"/>
                    <w:sz w:val="36"/>
                    <w:szCs w:val="36"/>
                    <w:lang w:val="es-ES"/>
                  </w:rPr>
                  <w:t xml:space="preserve">DEL CENTENARIO </w:t>
                </w:r>
                <w:r w:rsidR="00570E6E">
                  <w:rPr>
                    <w:rFonts w:ascii="Poppins" w:eastAsia="Calibri" w:hAnsi="Poppins" w:cs="Poppins"/>
                    <w:b/>
                    <w:i w:val="0"/>
                    <w:color w:val="767171" w:themeColor="background2" w:themeShade="80"/>
                    <w:sz w:val="36"/>
                    <w:szCs w:val="36"/>
                    <w:lang w:val="es-ES"/>
                  </w:rPr>
                  <w:t>-</w:t>
                </w:r>
                <w:r>
                  <w:rPr>
                    <w:rFonts w:ascii="Poppins" w:eastAsia="Calibri" w:hAnsi="Poppins" w:cs="Poppins"/>
                    <w:b/>
                    <w:i w:val="0"/>
                    <w:color w:val="767171" w:themeColor="background2" w:themeShade="80"/>
                    <w:sz w:val="36"/>
                    <w:szCs w:val="36"/>
                    <w:lang w:val="es-ES"/>
                  </w:rPr>
                  <w:t xml:space="preserve"> ROSARIO, SANTA FE</w:t>
                </w:r>
              </w:p>
              <w:p w14:paraId="50D781D8" w14:textId="0ADC9E84" w:rsidR="00961149" w:rsidRDefault="00961149" w:rsidP="00DE067F">
                <w:pPr>
                  <w:rPr>
                    <w:rFonts w:ascii="Poppins" w:eastAsia="Calibri" w:hAnsi="Poppins" w:cs="Poppins"/>
                    <w:color w:val="AEAAAA"/>
                    <w:sz w:val="24"/>
                    <w:szCs w:val="24"/>
                  </w:rPr>
                </w:pPr>
              </w:p>
              <w:p w14:paraId="4CB9F330" w14:textId="77777777" w:rsidR="00554B66" w:rsidRPr="00554B66" w:rsidRDefault="00554B66" w:rsidP="00DE067F">
                <w:pPr>
                  <w:rPr>
                    <w:rFonts w:ascii="Poppins" w:eastAsia="Calibri" w:hAnsi="Poppins" w:cs="Poppins"/>
                    <w:color w:val="AEAAAA"/>
                    <w:sz w:val="44"/>
                    <w:szCs w:val="24"/>
                  </w:rPr>
                </w:pPr>
              </w:p>
              <w:p w14:paraId="7C46D230" w14:textId="77777777" w:rsidR="00961149" w:rsidRPr="004F41DD" w:rsidRDefault="00961149" w:rsidP="00DE067F">
                <w:pPr>
                  <w:jc w:val="center"/>
                  <w:rPr>
                    <w:rFonts w:ascii="Poppins" w:eastAsia="Calibri" w:hAnsi="Poppins" w:cs="Poppins"/>
                    <w:color w:val="AEAAAA"/>
                    <w:szCs w:val="20"/>
                  </w:rPr>
                </w:pPr>
              </w:p>
              <w:p w14:paraId="1B55153C" w14:textId="55F1AC05" w:rsidR="00961149" w:rsidRPr="00875473" w:rsidRDefault="00554B66" w:rsidP="00DE067F">
                <w:pPr>
                  <w:jc w:val="center"/>
                  <w:rPr>
                    <w:rFonts w:ascii="Poppins" w:eastAsia="Calibri" w:hAnsi="Poppins" w:cs="Poppins"/>
                    <w:b/>
                    <w:color w:val="AEAAAA" w:themeColor="background2" w:themeShade="BF"/>
                    <w:sz w:val="36"/>
                    <w:szCs w:val="20"/>
                  </w:rPr>
                </w:pPr>
                <w:r w:rsidRPr="00875473">
                  <w:rPr>
                    <w:rFonts w:ascii="Poppins" w:eastAsia="Calibri" w:hAnsi="Poppins" w:cs="Poppins"/>
                    <w:b/>
                    <w:color w:val="AEAAAA" w:themeColor="background2" w:themeShade="BF"/>
                    <w:sz w:val="36"/>
                    <w:szCs w:val="20"/>
                  </w:rPr>
                  <w:t>HOS</w:t>
                </w:r>
                <w:r w:rsidR="003D70D9">
                  <w:rPr>
                    <w:rFonts w:ascii="Poppins" w:eastAsia="Calibri" w:hAnsi="Poppins" w:cs="Poppins"/>
                    <w:b/>
                    <w:color w:val="AEAAAA" w:themeColor="background2" w:themeShade="BF"/>
                    <w:sz w:val="36"/>
                    <w:szCs w:val="20"/>
                  </w:rPr>
                  <w:t>CEN</w:t>
                </w:r>
                <w:r w:rsidR="00961149" w:rsidRPr="00875473">
                  <w:rPr>
                    <w:rFonts w:ascii="Poppins" w:eastAsia="Calibri" w:hAnsi="Poppins" w:cs="Poppins"/>
                    <w:b/>
                    <w:color w:val="AEAAAA" w:themeColor="background2" w:themeShade="BF"/>
                    <w:sz w:val="36"/>
                    <w:szCs w:val="20"/>
                  </w:rPr>
                  <w:t>-IP-G-PE-</w:t>
                </w:r>
                <w:r w:rsidR="004F41DD" w:rsidRPr="00875473">
                  <w:rPr>
                    <w:rFonts w:ascii="Poppins" w:eastAsia="Calibri" w:hAnsi="Poppins" w:cs="Poppins"/>
                    <w:b/>
                    <w:color w:val="AEAAAA" w:themeColor="background2" w:themeShade="BF"/>
                    <w:sz w:val="36"/>
                    <w:szCs w:val="20"/>
                  </w:rPr>
                  <w:t>000</w:t>
                </w:r>
                <w:r w:rsidR="003D70D9">
                  <w:rPr>
                    <w:rFonts w:ascii="Poppins" w:eastAsia="Calibri" w:hAnsi="Poppins" w:cs="Poppins"/>
                    <w:b/>
                    <w:color w:val="AEAAAA" w:themeColor="background2" w:themeShade="BF"/>
                    <w:sz w:val="36"/>
                    <w:szCs w:val="20"/>
                  </w:rPr>
                  <w:t>2</w:t>
                </w:r>
              </w:p>
              <w:p w14:paraId="2A1C5592" w14:textId="77777777" w:rsidR="00961149" w:rsidRPr="00875473" w:rsidRDefault="00961149" w:rsidP="00DE067F">
                <w:pPr>
                  <w:jc w:val="center"/>
                  <w:rPr>
                    <w:rFonts w:ascii="Poppins" w:eastAsia="Calibri" w:hAnsi="Poppins" w:cs="Poppins"/>
                    <w:color w:val="AEAAAA" w:themeColor="background2" w:themeShade="BF"/>
                    <w:sz w:val="32"/>
                    <w:szCs w:val="20"/>
                    <w:lang w:val="es-ES"/>
                  </w:rPr>
                </w:pPr>
                <w:r w:rsidRPr="00875473">
                  <w:rPr>
                    <w:rFonts w:ascii="Poppins" w:eastAsia="Calibri" w:hAnsi="Poppins" w:cs="Poppins"/>
                    <w:color w:val="AEAAAA" w:themeColor="background2" w:themeShade="BF"/>
                    <w:sz w:val="32"/>
                    <w:szCs w:val="20"/>
                  </w:rPr>
                  <w:t>Ingeniería y Desarrollo de Proyectos</w:t>
                </w:r>
              </w:p>
              <w:p w14:paraId="03230707" w14:textId="3D5ABB45" w:rsidR="00DF71BC" w:rsidRPr="00554B66" w:rsidRDefault="00554B66" w:rsidP="00DE067F">
                <w:pPr>
                  <w:jc w:val="center"/>
                  <w:rPr>
                    <w:rFonts w:ascii="Poppins" w:eastAsia="Calibri" w:hAnsi="Poppins" w:cs="Poppins"/>
                    <w:color w:val="AEAAAA"/>
                    <w:sz w:val="28"/>
                    <w:szCs w:val="20"/>
                  </w:rPr>
                </w:pPr>
                <w:r w:rsidRPr="00875473">
                  <w:rPr>
                    <w:rFonts w:ascii="Poppins" w:eastAsia="Calibri" w:hAnsi="Poppins" w:cs="Poppins"/>
                    <w:color w:val="AEAAAA" w:themeColor="background2" w:themeShade="BF"/>
                    <w:sz w:val="28"/>
                    <w:szCs w:val="20"/>
                  </w:rPr>
                  <w:t>2022</w:t>
                </w:r>
              </w:p>
            </w:tc>
          </w:tr>
          <w:tr w:rsidR="00DF71BC" w:rsidRPr="003A3D99" w14:paraId="65A56DFC" w14:textId="77777777" w:rsidTr="00DE067F">
            <w:trPr>
              <w:trHeight w:val="371"/>
            </w:trPr>
            <w:tc>
              <w:tcPr>
                <w:tcW w:w="9223"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EFA5BEC" w14:textId="166DDAED" w:rsidR="00DF71BC" w:rsidRPr="003A3D99" w:rsidRDefault="00DF71BC" w:rsidP="00DE067F">
                <w:pPr>
                  <w:spacing w:line="240" w:lineRule="auto"/>
                  <w:jc w:val="center"/>
                  <w:rPr>
                    <w:rFonts w:ascii="Poppins" w:eastAsia="Calibri" w:hAnsi="Poppins" w:cs="Poppins"/>
                    <w:color w:val="595959" w:themeColor="text1" w:themeTint="A6"/>
                    <w:sz w:val="20"/>
                    <w:szCs w:val="20"/>
                  </w:rPr>
                </w:pPr>
                <w:r w:rsidRPr="00DF71BC">
                  <w:rPr>
                    <w:rFonts w:cs="Arial"/>
                    <w:color w:val="767171" w:themeColor="background2" w:themeShade="80"/>
                    <w:spacing w:val="1"/>
                    <w:sz w:val="16"/>
                    <w:szCs w:val="14"/>
                  </w:rPr>
                  <w:t>ENERFE</w:t>
                </w:r>
                <w:r w:rsidRPr="00DF71BC">
                  <w:rPr>
                    <w:rFonts w:cs="Arial"/>
                    <w:color w:val="767171" w:themeColor="background2" w:themeShade="80"/>
                    <w:spacing w:val="2"/>
                    <w:sz w:val="16"/>
                    <w:szCs w:val="14"/>
                  </w:rPr>
                  <w:t xml:space="preserve"> </w:t>
                </w:r>
                <w:r w:rsidRPr="00DF71BC">
                  <w:rPr>
                    <w:rFonts w:cs="Arial"/>
                    <w:color w:val="767171" w:themeColor="background2" w:themeShade="80"/>
                    <w:spacing w:val="1"/>
                    <w:sz w:val="16"/>
                    <w:szCs w:val="14"/>
                  </w:rPr>
                  <w:t>S</w:t>
                </w:r>
                <w:r w:rsidRPr="00DF71BC">
                  <w:rPr>
                    <w:rFonts w:cs="Arial"/>
                    <w:color w:val="767171" w:themeColor="background2" w:themeShade="80"/>
                    <w:sz w:val="16"/>
                    <w:szCs w:val="14"/>
                  </w:rPr>
                  <w:t>E</w:t>
                </w:r>
                <w:r w:rsidRPr="00DF71BC">
                  <w:rPr>
                    <w:rFonts w:cs="Arial"/>
                    <w:color w:val="767171" w:themeColor="background2" w:themeShade="80"/>
                    <w:spacing w:val="6"/>
                    <w:sz w:val="16"/>
                    <w:szCs w:val="14"/>
                  </w:rPr>
                  <w:t xml:space="preserve"> </w:t>
                </w:r>
                <w:r w:rsidRPr="00DF71BC">
                  <w:rPr>
                    <w:rFonts w:cs="Arial"/>
                    <w:color w:val="767171" w:themeColor="background2" w:themeShade="80"/>
                    <w:sz w:val="16"/>
                    <w:szCs w:val="14"/>
                  </w:rPr>
                  <w:t>R</w:t>
                </w:r>
                <w:r w:rsidRPr="00DF71BC">
                  <w:rPr>
                    <w:rFonts w:cs="Arial"/>
                    <w:color w:val="767171" w:themeColor="background2" w:themeShade="80"/>
                    <w:spacing w:val="1"/>
                    <w:sz w:val="16"/>
                    <w:szCs w:val="14"/>
                  </w:rPr>
                  <w:t>ESE</w:t>
                </w:r>
                <w:r w:rsidRPr="00DF71BC">
                  <w:rPr>
                    <w:rFonts w:cs="Arial"/>
                    <w:color w:val="767171" w:themeColor="background2" w:themeShade="80"/>
                    <w:sz w:val="16"/>
                    <w:szCs w:val="14"/>
                  </w:rPr>
                  <w:t>R</w:t>
                </w:r>
                <w:r w:rsidRPr="00DF71BC">
                  <w:rPr>
                    <w:rFonts w:cs="Arial"/>
                    <w:color w:val="767171" w:themeColor="background2" w:themeShade="80"/>
                    <w:spacing w:val="1"/>
                    <w:sz w:val="16"/>
                    <w:szCs w:val="14"/>
                  </w:rPr>
                  <w:t>V</w:t>
                </w:r>
                <w:r w:rsidRPr="00DF71BC">
                  <w:rPr>
                    <w:rFonts w:cs="Arial"/>
                    <w:color w:val="767171" w:themeColor="background2" w:themeShade="80"/>
                    <w:sz w:val="16"/>
                    <w:szCs w:val="14"/>
                  </w:rPr>
                  <w:t>A</w:t>
                </w:r>
                <w:r w:rsidRPr="00DF71BC">
                  <w:rPr>
                    <w:rFonts w:cs="Arial"/>
                    <w:color w:val="767171" w:themeColor="background2" w:themeShade="80"/>
                    <w:spacing w:val="2"/>
                    <w:sz w:val="16"/>
                    <w:szCs w:val="14"/>
                  </w:rPr>
                  <w:t xml:space="preserve"> </w:t>
                </w:r>
                <w:r w:rsidRPr="00DF71BC">
                  <w:rPr>
                    <w:rFonts w:cs="Arial"/>
                    <w:color w:val="767171" w:themeColor="background2" w:themeShade="80"/>
                    <w:spacing w:val="-1"/>
                    <w:sz w:val="16"/>
                    <w:szCs w:val="14"/>
                  </w:rPr>
                  <w:t>L</w:t>
                </w:r>
                <w:r w:rsidRPr="00DF71BC">
                  <w:rPr>
                    <w:rFonts w:cs="Arial"/>
                    <w:color w:val="767171" w:themeColor="background2" w:themeShade="80"/>
                    <w:sz w:val="16"/>
                    <w:szCs w:val="14"/>
                  </w:rPr>
                  <w:t>A</w:t>
                </w:r>
                <w:r w:rsidRPr="00DF71BC">
                  <w:rPr>
                    <w:rFonts w:cs="Arial"/>
                    <w:color w:val="767171" w:themeColor="background2" w:themeShade="80"/>
                    <w:spacing w:val="7"/>
                    <w:sz w:val="16"/>
                    <w:szCs w:val="14"/>
                  </w:rPr>
                  <w:t xml:space="preserve"> </w:t>
                </w:r>
                <w:r w:rsidRPr="00DF71BC">
                  <w:rPr>
                    <w:rFonts w:cs="Arial"/>
                    <w:color w:val="767171" w:themeColor="background2" w:themeShade="80"/>
                    <w:spacing w:val="1"/>
                    <w:sz w:val="16"/>
                    <w:szCs w:val="14"/>
                  </w:rPr>
                  <w:t>P</w:t>
                </w:r>
                <w:r w:rsidRPr="00DF71BC">
                  <w:rPr>
                    <w:rFonts w:cs="Arial"/>
                    <w:color w:val="767171" w:themeColor="background2" w:themeShade="80"/>
                    <w:sz w:val="16"/>
                    <w:szCs w:val="14"/>
                  </w:rPr>
                  <w:t>RO</w:t>
                </w:r>
                <w:r w:rsidRPr="00DF71BC">
                  <w:rPr>
                    <w:rFonts w:cs="Arial"/>
                    <w:color w:val="767171" w:themeColor="background2" w:themeShade="80"/>
                    <w:spacing w:val="3"/>
                    <w:sz w:val="16"/>
                    <w:szCs w:val="14"/>
                  </w:rPr>
                  <w:t>P</w:t>
                </w:r>
                <w:r w:rsidRPr="00DF71BC">
                  <w:rPr>
                    <w:rFonts w:cs="Arial"/>
                    <w:color w:val="767171" w:themeColor="background2" w:themeShade="80"/>
                    <w:spacing w:val="-3"/>
                    <w:sz w:val="16"/>
                    <w:szCs w:val="14"/>
                  </w:rPr>
                  <w:t>I</w:t>
                </w:r>
                <w:r w:rsidRPr="00DF71BC">
                  <w:rPr>
                    <w:rFonts w:cs="Arial"/>
                    <w:color w:val="767171" w:themeColor="background2" w:themeShade="80"/>
                    <w:spacing w:val="1"/>
                    <w:sz w:val="16"/>
                    <w:szCs w:val="14"/>
                  </w:rPr>
                  <w:t>E</w:t>
                </w:r>
                <w:r w:rsidRPr="00DF71BC">
                  <w:rPr>
                    <w:rFonts w:cs="Arial"/>
                    <w:color w:val="767171" w:themeColor="background2" w:themeShade="80"/>
                    <w:spacing w:val="3"/>
                    <w:sz w:val="16"/>
                    <w:szCs w:val="14"/>
                  </w:rPr>
                  <w:t>D</w:t>
                </w:r>
                <w:r w:rsidRPr="00DF71BC">
                  <w:rPr>
                    <w:rFonts w:cs="Arial"/>
                    <w:color w:val="767171" w:themeColor="background2" w:themeShade="80"/>
                    <w:spacing w:val="1"/>
                    <w:sz w:val="16"/>
                    <w:szCs w:val="14"/>
                  </w:rPr>
                  <w:t>A</w:t>
                </w:r>
                <w:r w:rsidRPr="00DF71BC">
                  <w:rPr>
                    <w:rFonts w:cs="Arial"/>
                    <w:color w:val="767171" w:themeColor="background2" w:themeShade="80"/>
                    <w:sz w:val="16"/>
                    <w:szCs w:val="14"/>
                  </w:rPr>
                  <w:t xml:space="preserve">D DE </w:t>
                </w:r>
                <w:r w:rsidRPr="00DF71BC">
                  <w:rPr>
                    <w:rFonts w:cs="Arial"/>
                    <w:color w:val="767171" w:themeColor="background2" w:themeShade="80"/>
                    <w:spacing w:val="1"/>
                    <w:sz w:val="16"/>
                    <w:szCs w:val="14"/>
                  </w:rPr>
                  <w:t>EST</w:t>
                </w:r>
                <w:r w:rsidRPr="00DF71BC">
                  <w:rPr>
                    <w:rFonts w:cs="Arial"/>
                    <w:color w:val="767171" w:themeColor="background2" w:themeShade="80"/>
                    <w:sz w:val="16"/>
                    <w:szCs w:val="14"/>
                  </w:rPr>
                  <w:t>E</w:t>
                </w:r>
                <w:r w:rsidRPr="00DF71BC">
                  <w:rPr>
                    <w:rFonts w:cs="Arial"/>
                    <w:color w:val="767171" w:themeColor="background2" w:themeShade="80"/>
                    <w:spacing w:val="-2"/>
                    <w:sz w:val="16"/>
                    <w:szCs w:val="14"/>
                  </w:rPr>
                  <w:t xml:space="preserve"> </w:t>
                </w:r>
                <w:r w:rsidRPr="00DF71BC">
                  <w:rPr>
                    <w:rFonts w:cs="Arial"/>
                    <w:color w:val="767171" w:themeColor="background2" w:themeShade="80"/>
                    <w:sz w:val="16"/>
                    <w:szCs w:val="14"/>
                  </w:rPr>
                  <w:t>DOCU</w:t>
                </w:r>
                <w:r w:rsidRPr="00DF71BC">
                  <w:rPr>
                    <w:rFonts w:cs="Arial"/>
                    <w:color w:val="767171" w:themeColor="background2" w:themeShade="80"/>
                    <w:spacing w:val="-3"/>
                    <w:sz w:val="16"/>
                    <w:szCs w:val="14"/>
                  </w:rPr>
                  <w:t>M</w:t>
                </w:r>
                <w:r w:rsidRPr="00DF71BC">
                  <w:rPr>
                    <w:rFonts w:cs="Arial"/>
                    <w:color w:val="767171" w:themeColor="background2" w:themeShade="80"/>
                    <w:spacing w:val="1"/>
                    <w:sz w:val="16"/>
                    <w:szCs w:val="14"/>
                  </w:rPr>
                  <w:t>E</w:t>
                </w:r>
                <w:r w:rsidRPr="00DF71BC">
                  <w:rPr>
                    <w:rFonts w:cs="Arial"/>
                    <w:color w:val="767171" w:themeColor="background2" w:themeShade="80"/>
                    <w:sz w:val="16"/>
                    <w:szCs w:val="14"/>
                  </w:rPr>
                  <w:t>N</w:t>
                </w:r>
                <w:r w:rsidRPr="00DF71BC">
                  <w:rPr>
                    <w:rFonts w:cs="Arial"/>
                    <w:color w:val="767171" w:themeColor="background2" w:themeShade="80"/>
                    <w:spacing w:val="2"/>
                    <w:sz w:val="16"/>
                    <w:szCs w:val="14"/>
                  </w:rPr>
                  <w:t>T</w:t>
                </w:r>
                <w:r w:rsidRPr="00DF71BC">
                  <w:rPr>
                    <w:rFonts w:cs="Arial"/>
                    <w:color w:val="767171" w:themeColor="background2" w:themeShade="80"/>
                    <w:sz w:val="16"/>
                    <w:szCs w:val="14"/>
                  </w:rPr>
                  <w:t>O</w:t>
                </w:r>
                <w:r w:rsidRPr="00DF71BC">
                  <w:rPr>
                    <w:rFonts w:cs="Arial"/>
                    <w:color w:val="767171" w:themeColor="background2" w:themeShade="80"/>
                    <w:spacing w:val="-8"/>
                    <w:sz w:val="16"/>
                    <w:szCs w:val="14"/>
                  </w:rPr>
                  <w:t xml:space="preserve"> </w:t>
                </w:r>
                <w:r w:rsidRPr="00DF71BC">
                  <w:rPr>
                    <w:rFonts w:cs="Arial"/>
                    <w:color w:val="767171" w:themeColor="background2" w:themeShade="80"/>
                    <w:spacing w:val="3"/>
                    <w:sz w:val="16"/>
                    <w:szCs w:val="14"/>
                  </w:rPr>
                  <w:t>C</w:t>
                </w:r>
                <w:r w:rsidRPr="00DF71BC">
                  <w:rPr>
                    <w:rFonts w:cs="Arial"/>
                    <w:color w:val="767171" w:themeColor="background2" w:themeShade="80"/>
                    <w:sz w:val="16"/>
                    <w:szCs w:val="14"/>
                  </w:rPr>
                  <w:t>ON</w:t>
                </w:r>
                <w:r w:rsidRPr="00DF71BC">
                  <w:rPr>
                    <w:rFonts w:cs="Arial"/>
                    <w:color w:val="767171" w:themeColor="background2" w:themeShade="80"/>
                    <w:spacing w:val="-1"/>
                    <w:sz w:val="16"/>
                    <w:szCs w:val="14"/>
                  </w:rPr>
                  <w:t xml:space="preserve"> </w:t>
                </w:r>
                <w:r w:rsidRPr="00DF71BC">
                  <w:rPr>
                    <w:rFonts w:cs="Arial"/>
                    <w:color w:val="767171" w:themeColor="background2" w:themeShade="80"/>
                    <w:spacing w:val="1"/>
                    <w:sz w:val="16"/>
                    <w:szCs w:val="14"/>
                  </w:rPr>
                  <w:t>P</w:t>
                </w:r>
                <w:r w:rsidRPr="00DF71BC">
                  <w:rPr>
                    <w:rFonts w:cs="Arial"/>
                    <w:color w:val="767171" w:themeColor="background2" w:themeShade="80"/>
                    <w:sz w:val="16"/>
                    <w:szCs w:val="14"/>
                  </w:rPr>
                  <w:t>RO</w:t>
                </w:r>
                <w:r w:rsidRPr="00DF71BC">
                  <w:rPr>
                    <w:rFonts w:cs="Arial"/>
                    <w:color w:val="767171" w:themeColor="background2" w:themeShade="80"/>
                    <w:spacing w:val="3"/>
                    <w:sz w:val="16"/>
                    <w:szCs w:val="14"/>
                  </w:rPr>
                  <w:t>H</w:t>
                </w:r>
                <w:r w:rsidRPr="00DF71BC">
                  <w:rPr>
                    <w:rFonts w:cs="Arial"/>
                    <w:color w:val="767171" w:themeColor="background2" w:themeShade="80"/>
                    <w:spacing w:val="-3"/>
                    <w:sz w:val="16"/>
                    <w:szCs w:val="14"/>
                  </w:rPr>
                  <w:t>I</w:t>
                </w:r>
                <w:r w:rsidRPr="00DF71BC">
                  <w:rPr>
                    <w:rFonts w:cs="Arial"/>
                    <w:color w:val="767171" w:themeColor="background2" w:themeShade="80"/>
                    <w:spacing w:val="3"/>
                    <w:sz w:val="16"/>
                    <w:szCs w:val="14"/>
                  </w:rPr>
                  <w:t>B</w:t>
                </w:r>
                <w:r w:rsidRPr="00DF71BC">
                  <w:rPr>
                    <w:rFonts w:cs="Arial"/>
                    <w:color w:val="767171" w:themeColor="background2" w:themeShade="80"/>
                    <w:sz w:val="16"/>
                    <w:szCs w:val="14"/>
                  </w:rPr>
                  <w:t>I</w:t>
                </w:r>
                <w:r w:rsidRPr="00DF71BC">
                  <w:rPr>
                    <w:rFonts w:cs="Arial"/>
                    <w:color w:val="767171" w:themeColor="background2" w:themeShade="80"/>
                    <w:spacing w:val="2"/>
                    <w:sz w:val="16"/>
                    <w:szCs w:val="14"/>
                  </w:rPr>
                  <w:t>C</w:t>
                </w:r>
                <w:r w:rsidRPr="00DF71BC">
                  <w:rPr>
                    <w:rFonts w:cs="Arial"/>
                    <w:color w:val="767171" w:themeColor="background2" w:themeShade="80"/>
                    <w:sz w:val="16"/>
                    <w:szCs w:val="14"/>
                  </w:rPr>
                  <w:t>I</w:t>
                </w:r>
                <w:r w:rsidRPr="00DF71BC">
                  <w:rPr>
                    <w:rFonts w:cs="Arial"/>
                    <w:color w:val="767171" w:themeColor="background2" w:themeShade="80"/>
                    <w:spacing w:val="-1"/>
                    <w:sz w:val="16"/>
                    <w:szCs w:val="14"/>
                  </w:rPr>
                  <w:t>O</w:t>
                </w:r>
                <w:r w:rsidRPr="00DF71BC">
                  <w:rPr>
                    <w:rFonts w:cs="Arial"/>
                    <w:color w:val="767171" w:themeColor="background2" w:themeShade="80"/>
                    <w:sz w:val="16"/>
                    <w:szCs w:val="14"/>
                  </w:rPr>
                  <w:t>N DE R</w:t>
                </w:r>
                <w:r w:rsidRPr="00DF71BC">
                  <w:rPr>
                    <w:rFonts w:cs="Arial"/>
                    <w:color w:val="767171" w:themeColor="background2" w:themeShade="80"/>
                    <w:spacing w:val="1"/>
                    <w:sz w:val="16"/>
                    <w:szCs w:val="14"/>
                  </w:rPr>
                  <w:t>EP</w:t>
                </w:r>
                <w:r w:rsidRPr="00DF71BC">
                  <w:rPr>
                    <w:rFonts w:cs="Arial"/>
                    <w:color w:val="767171" w:themeColor="background2" w:themeShade="80"/>
                    <w:sz w:val="16"/>
                    <w:szCs w:val="14"/>
                  </w:rPr>
                  <w:t>RODU</w:t>
                </w:r>
                <w:r w:rsidRPr="00DF71BC">
                  <w:rPr>
                    <w:rFonts w:cs="Arial"/>
                    <w:color w:val="767171" w:themeColor="background2" w:themeShade="80"/>
                    <w:spacing w:val="3"/>
                    <w:sz w:val="16"/>
                    <w:szCs w:val="14"/>
                  </w:rPr>
                  <w:t>C</w:t>
                </w:r>
                <w:r w:rsidRPr="00DF71BC">
                  <w:rPr>
                    <w:rFonts w:cs="Arial"/>
                    <w:color w:val="767171" w:themeColor="background2" w:themeShade="80"/>
                    <w:spacing w:val="-3"/>
                    <w:sz w:val="16"/>
                    <w:szCs w:val="14"/>
                  </w:rPr>
                  <w:t>I</w:t>
                </w:r>
                <w:r w:rsidRPr="00DF71BC">
                  <w:rPr>
                    <w:rFonts w:cs="Arial"/>
                    <w:color w:val="767171" w:themeColor="background2" w:themeShade="80"/>
                    <w:spacing w:val="3"/>
                    <w:sz w:val="16"/>
                    <w:szCs w:val="14"/>
                  </w:rPr>
                  <w:t>R</w:t>
                </w:r>
                <w:r w:rsidRPr="00DF71BC">
                  <w:rPr>
                    <w:rFonts w:cs="Arial"/>
                    <w:color w:val="767171" w:themeColor="background2" w:themeShade="80"/>
                    <w:spacing w:val="-1"/>
                    <w:sz w:val="16"/>
                    <w:szCs w:val="14"/>
                  </w:rPr>
                  <w:t>L</w:t>
                </w:r>
                <w:r w:rsidRPr="00DF71BC">
                  <w:rPr>
                    <w:rFonts w:cs="Arial"/>
                    <w:color w:val="767171" w:themeColor="background2" w:themeShade="80"/>
                    <w:sz w:val="16"/>
                    <w:szCs w:val="14"/>
                  </w:rPr>
                  <w:t xml:space="preserve">O, </w:t>
                </w:r>
                <w:r w:rsidRPr="00DF71BC">
                  <w:rPr>
                    <w:rFonts w:cs="Arial"/>
                    <w:color w:val="767171" w:themeColor="background2" w:themeShade="80"/>
                    <w:spacing w:val="-1"/>
                    <w:sz w:val="16"/>
                    <w:szCs w:val="14"/>
                  </w:rPr>
                  <w:t>M</w:t>
                </w:r>
                <w:r w:rsidRPr="00DF71BC">
                  <w:rPr>
                    <w:rFonts w:cs="Arial"/>
                    <w:color w:val="767171" w:themeColor="background2" w:themeShade="80"/>
                    <w:sz w:val="16"/>
                    <w:szCs w:val="14"/>
                  </w:rPr>
                  <w:t>O</w:t>
                </w:r>
                <w:r w:rsidRPr="00DF71BC">
                  <w:rPr>
                    <w:rFonts w:cs="Arial"/>
                    <w:color w:val="767171" w:themeColor="background2" w:themeShade="80"/>
                    <w:spacing w:val="2"/>
                    <w:sz w:val="16"/>
                    <w:szCs w:val="14"/>
                  </w:rPr>
                  <w:t>D</w:t>
                </w:r>
                <w:r w:rsidRPr="00DF71BC">
                  <w:rPr>
                    <w:rFonts w:cs="Arial"/>
                    <w:color w:val="767171" w:themeColor="background2" w:themeShade="80"/>
                    <w:sz w:val="16"/>
                    <w:szCs w:val="14"/>
                  </w:rPr>
                  <w:t>I</w:t>
                </w:r>
                <w:r w:rsidRPr="00DF71BC">
                  <w:rPr>
                    <w:rFonts w:cs="Arial"/>
                    <w:color w:val="767171" w:themeColor="background2" w:themeShade="80"/>
                    <w:spacing w:val="1"/>
                    <w:sz w:val="16"/>
                    <w:szCs w:val="14"/>
                  </w:rPr>
                  <w:t>F</w:t>
                </w:r>
                <w:r w:rsidRPr="00DF71BC">
                  <w:rPr>
                    <w:rFonts w:cs="Arial"/>
                    <w:color w:val="767171" w:themeColor="background2" w:themeShade="80"/>
                    <w:spacing w:val="-3"/>
                    <w:sz w:val="16"/>
                    <w:szCs w:val="14"/>
                  </w:rPr>
                  <w:t>I</w:t>
                </w:r>
                <w:r w:rsidRPr="00DF71BC">
                  <w:rPr>
                    <w:rFonts w:cs="Arial"/>
                    <w:color w:val="767171" w:themeColor="background2" w:themeShade="80"/>
                    <w:sz w:val="16"/>
                    <w:szCs w:val="14"/>
                  </w:rPr>
                  <w:t>C</w:t>
                </w:r>
                <w:r w:rsidRPr="00DF71BC">
                  <w:rPr>
                    <w:rFonts w:cs="Arial"/>
                    <w:color w:val="767171" w:themeColor="background2" w:themeShade="80"/>
                    <w:spacing w:val="1"/>
                    <w:sz w:val="16"/>
                    <w:szCs w:val="14"/>
                  </w:rPr>
                  <w:t>A</w:t>
                </w:r>
                <w:r w:rsidRPr="00DF71BC">
                  <w:rPr>
                    <w:rFonts w:cs="Arial"/>
                    <w:color w:val="767171" w:themeColor="background2" w:themeShade="80"/>
                    <w:spacing w:val="3"/>
                    <w:sz w:val="16"/>
                    <w:szCs w:val="14"/>
                  </w:rPr>
                  <w:t>R</w:t>
                </w:r>
                <w:r w:rsidRPr="00DF71BC">
                  <w:rPr>
                    <w:rFonts w:cs="Arial"/>
                    <w:color w:val="767171" w:themeColor="background2" w:themeShade="80"/>
                    <w:spacing w:val="-1"/>
                    <w:sz w:val="16"/>
                    <w:szCs w:val="14"/>
                  </w:rPr>
                  <w:t>L</w:t>
                </w:r>
                <w:r w:rsidRPr="00DF71BC">
                  <w:rPr>
                    <w:rFonts w:cs="Arial"/>
                    <w:color w:val="767171" w:themeColor="background2" w:themeShade="80"/>
                    <w:sz w:val="16"/>
                    <w:szCs w:val="14"/>
                  </w:rPr>
                  <w:t>O</w:t>
                </w:r>
                <w:r w:rsidRPr="00DF71BC">
                  <w:rPr>
                    <w:rFonts w:cs="Arial"/>
                    <w:color w:val="767171" w:themeColor="background2" w:themeShade="80"/>
                    <w:spacing w:val="2"/>
                    <w:sz w:val="16"/>
                    <w:szCs w:val="14"/>
                  </w:rPr>
                  <w:t xml:space="preserve"> </w:t>
                </w:r>
                <w:r w:rsidRPr="00DF71BC">
                  <w:rPr>
                    <w:rFonts w:cs="Arial"/>
                    <w:color w:val="767171" w:themeColor="background2" w:themeShade="80"/>
                    <w:sz w:val="16"/>
                    <w:szCs w:val="14"/>
                  </w:rPr>
                  <w:t xml:space="preserve">O </w:t>
                </w:r>
                <w:r w:rsidRPr="00DF71BC">
                  <w:rPr>
                    <w:rFonts w:cs="Arial"/>
                    <w:color w:val="767171" w:themeColor="background2" w:themeShade="80"/>
                    <w:spacing w:val="1"/>
                    <w:sz w:val="16"/>
                    <w:szCs w:val="14"/>
                  </w:rPr>
                  <w:t>T</w:t>
                </w:r>
                <w:r w:rsidRPr="00DF71BC">
                  <w:rPr>
                    <w:rFonts w:cs="Arial"/>
                    <w:color w:val="767171" w:themeColor="background2" w:themeShade="80"/>
                    <w:sz w:val="16"/>
                    <w:szCs w:val="14"/>
                  </w:rPr>
                  <w:t>R</w:t>
                </w:r>
                <w:r w:rsidRPr="00DF71BC">
                  <w:rPr>
                    <w:rFonts w:cs="Arial"/>
                    <w:color w:val="767171" w:themeColor="background2" w:themeShade="80"/>
                    <w:spacing w:val="1"/>
                    <w:sz w:val="16"/>
                    <w:szCs w:val="14"/>
                  </w:rPr>
                  <w:t>A</w:t>
                </w:r>
                <w:r w:rsidRPr="00DF71BC">
                  <w:rPr>
                    <w:rFonts w:cs="Arial"/>
                    <w:color w:val="767171" w:themeColor="background2" w:themeShade="80"/>
                    <w:sz w:val="16"/>
                    <w:szCs w:val="14"/>
                  </w:rPr>
                  <w:t>N</w:t>
                </w:r>
                <w:r w:rsidRPr="00DF71BC">
                  <w:rPr>
                    <w:rFonts w:cs="Arial"/>
                    <w:color w:val="767171" w:themeColor="background2" w:themeShade="80"/>
                    <w:spacing w:val="1"/>
                    <w:sz w:val="16"/>
                    <w:szCs w:val="14"/>
                  </w:rPr>
                  <w:t>S</w:t>
                </w:r>
                <w:r w:rsidRPr="00DF71BC">
                  <w:rPr>
                    <w:rFonts w:cs="Arial"/>
                    <w:color w:val="767171" w:themeColor="background2" w:themeShade="80"/>
                    <w:spacing w:val="-1"/>
                    <w:sz w:val="16"/>
                    <w:szCs w:val="14"/>
                  </w:rPr>
                  <w:t>F</w:t>
                </w:r>
                <w:r w:rsidRPr="00DF71BC">
                  <w:rPr>
                    <w:rFonts w:cs="Arial"/>
                    <w:color w:val="767171" w:themeColor="background2" w:themeShade="80"/>
                    <w:spacing w:val="1"/>
                    <w:sz w:val="16"/>
                    <w:szCs w:val="14"/>
                  </w:rPr>
                  <w:t>E</w:t>
                </w:r>
                <w:r w:rsidRPr="00DF71BC">
                  <w:rPr>
                    <w:rFonts w:cs="Arial"/>
                    <w:color w:val="767171" w:themeColor="background2" w:themeShade="80"/>
                    <w:spacing w:val="3"/>
                    <w:sz w:val="16"/>
                    <w:szCs w:val="14"/>
                  </w:rPr>
                  <w:t>R</w:t>
                </w:r>
                <w:r w:rsidRPr="00DF71BC">
                  <w:rPr>
                    <w:rFonts w:cs="Arial"/>
                    <w:color w:val="767171" w:themeColor="background2" w:themeShade="80"/>
                    <w:spacing w:val="-3"/>
                    <w:sz w:val="16"/>
                    <w:szCs w:val="14"/>
                  </w:rPr>
                  <w:t>I</w:t>
                </w:r>
                <w:r w:rsidRPr="00DF71BC">
                  <w:rPr>
                    <w:rFonts w:cs="Arial"/>
                    <w:color w:val="767171" w:themeColor="background2" w:themeShade="80"/>
                    <w:sz w:val="16"/>
                    <w:szCs w:val="14"/>
                  </w:rPr>
                  <w:t>R</w:t>
                </w:r>
                <w:r w:rsidRPr="00DF71BC">
                  <w:rPr>
                    <w:rFonts w:cs="Arial"/>
                    <w:color w:val="767171" w:themeColor="background2" w:themeShade="80"/>
                    <w:spacing w:val="2"/>
                    <w:sz w:val="16"/>
                    <w:szCs w:val="14"/>
                  </w:rPr>
                  <w:t>L</w:t>
                </w:r>
                <w:r w:rsidRPr="00DF71BC">
                  <w:rPr>
                    <w:rFonts w:cs="Arial"/>
                    <w:color w:val="767171" w:themeColor="background2" w:themeShade="80"/>
                    <w:sz w:val="16"/>
                    <w:szCs w:val="14"/>
                  </w:rPr>
                  <w:t xml:space="preserve">O </w:t>
                </w:r>
                <w:r w:rsidRPr="00DF71BC">
                  <w:rPr>
                    <w:rFonts w:cs="Arial"/>
                    <w:color w:val="767171" w:themeColor="background2" w:themeShade="80"/>
                    <w:spacing w:val="1"/>
                    <w:sz w:val="16"/>
                    <w:szCs w:val="14"/>
                  </w:rPr>
                  <w:t>E</w:t>
                </w:r>
                <w:r w:rsidRPr="00DF71BC">
                  <w:rPr>
                    <w:rFonts w:cs="Arial"/>
                    <w:color w:val="767171" w:themeColor="background2" w:themeShade="80"/>
                    <w:sz w:val="16"/>
                    <w:szCs w:val="14"/>
                  </w:rPr>
                  <w:t>N</w:t>
                </w:r>
                <w:r w:rsidRPr="00DF71BC">
                  <w:rPr>
                    <w:rFonts w:cs="Arial"/>
                    <w:color w:val="767171" w:themeColor="background2" w:themeShade="80"/>
                    <w:spacing w:val="9"/>
                    <w:sz w:val="16"/>
                    <w:szCs w:val="14"/>
                  </w:rPr>
                  <w:t xml:space="preserve"> </w:t>
                </w:r>
                <w:r w:rsidRPr="00DF71BC">
                  <w:rPr>
                    <w:rFonts w:cs="Arial"/>
                    <w:color w:val="767171" w:themeColor="background2" w:themeShade="80"/>
                    <w:spacing w:val="1"/>
                    <w:sz w:val="16"/>
                    <w:szCs w:val="14"/>
                  </w:rPr>
                  <w:t>T</w:t>
                </w:r>
                <w:r w:rsidRPr="00DF71BC">
                  <w:rPr>
                    <w:rFonts w:cs="Arial"/>
                    <w:color w:val="767171" w:themeColor="background2" w:themeShade="80"/>
                    <w:sz w:val="16"/>
                    <w:szCs w:val="14"/>
                  </w:rPr>
                  <w:t>ODO</w:t>
                </w:r>
                <w:r w:rsidRPr="00DF71BC">
                  <w:rPr>
                    <w:rFonts w:cs="Arial"/>
                    <w:color w:val="767171" w:themeColor="background2" w:themeShade="80"/>
                    <w:spacing w:val="9"/>
                    <w:sz w:val="16"/>
                    <w:szCs w:val="14"/>
                  </w:rPr>
                  <w:t xml:space="preserve"> </w:t>
                </w:r>
                <w:r w:rsidRPr="00DF71BC">
                  <w:rPr>
                    <w:rFonts w:cs="Arial"/>
                    <w:color w:val="767171" w:themeColor="background2" w:themeShade="80"/>
                    <w:sz w:val="16"/>
                    <w:szCs w:val="14"/>
                  </w:rPr>
                  <w:t>O</w:t>
                </w:r>
                <w:r w:rsidRPr="00DF71BC">
                  <w:rPr>
                    <w:rFonts w:cs="Arial"/>
                    <w:color w:val="767171" w:themeColor="background2" w:themeShade="80"/>
                    <w:spacing w:val="10"/>
                    <w:sz w:val="16"/>
                    <w:szCs w:val="14"/>
                  </w:rPr>
                  <w:t xml:space="preserve"> </w:t>
                </w:r>
                <w:r w:rsidRPr="00DF71BC">
                  <w:rPr>
                    <w:rFonts w:cs="Arial"/>
                    <w:color w:val="767171" w:themeColor="background2" w:themeShade="80"/>
                    <w:spacing w:val="1"/>
                    <w:sz w:val="16"/>
                    <w:szCs w:val="14"/>
                  </w:rPr>
                  <w:t>E</w:t>
                </w:r>
                <w:r w:rsidRPr="00DF71BC">
                  <w:rPr>
                    <w:rFonts w:cs="Arial"/>
                    <w:color w:val="767171" w:themeColor="background2" w:themeShade="80"/>
                    <w:sz w:val="16"/>
                    <w:szCs w:val="14"/>
                  </w:rPr>
                  <w:t>N</w:t>
                </w:r>
                <w:r w:rsidRPr="00DF71BC">
                  <w:rPr>
                    <w:rFonts w:cs="Arial"/>
                    <w:color w:val="767171" w:themeColor="background2" w:themeShade="80"/>
                    <w:spacing w:val="9"/>
                    <w:sz w:val="16"/>
                    <w:szCs w:val="14"/>
                  </w:rPr>
                  <w:t xml:space="preserve"> </w:t>
                </w:r>
                <w:r w:rsidRPr="00DF71BC">
                  <w:rPr>
                    <w:rFonts w:cs="Arial"/>
                    <w:color w:val="767171" w:themeColor="background2" w:themeShade="80"/>
                    <w:spacing w:val="1"/>
                    <w:sz w:val="16"/>
                    <w:szCs w:val="14"/>
                  </w:rPr>
                  <w:t>PA</w:t>
                </w:r>
                <w:r w:rsidRPr="00DF71BC">
                  <w:rPr>
                    <w:rFonts w:cs="Arial"/>
                    <w:color w:val="767171" w:themeColor="background2" w:themeShade="80"/>
                    <w:sz w:val="16"/>
                    <w:szCs w:val="14"/>
                  </w:rPr>
                  <w:t>R</w:t>
                </w:r>
                <w:r w:rsidRPr="00DF71BC">
                  <w:rPr>
                    <w:rFonts w:cs="Arial"/>
                    <w:color w:val="767171" w:themeColor="background2" w:themeShade="80"/>
                    <w:spacing w:val="2"/>
                    <w:sz w:val="16"/>
                    <w:szCs w:val="14"/>
                  </w:rPr>
                  <w:t>T</w:t>
                </w:r>
                <w:r w:rsidRPr="00DF71BC">
                  <w:rPr>
                    <w:rFonts w:cs="Arial"/>
                    <w:color w:val="767171" w:themeColor="background2" w:themeShade="80"/>
                    <w:sz w:val="16"/>
                    <w:szCs w:val="14"/>
                  </w:rPr>
                  <w:t>E</w:t>
                </w:r>
                <w:r w:rsidRPr="00DF71BC">
                  <w:rPr>
                    <w:rFonts w:cs="Arial"/>
                    <w:color w:val="767171" w:themeColor="background2" w:themeShade="80"/>
                    <w:spacing w:val="7"/>
                    <w:sz w:val="16"/>
                    <w:szCs w:val="14"/>
                  </w:rPr>
                  <w:t xml:space="preserve"> </w:t>
                </w:r>
                <w:r w:rsidRPr="00DF71BC">
                  <w:rPr>
                    <w:rFonts w:cs="Arial"/>
                    <w:color w:val="767171" w:themeColor="background2" w:themeShade="80"/>
                    <w:sz w:val="16"/>
                    <w:szCs w:val="14"/>
                  </w:rPr>
                  <w:t>A O</w:t>
                </w:r>
                <w:r w:rsidRPr="00DF71BC">
                  <w:rPr>
                    <w:rFonts w:cs="Arial"/>
                    <w:color w:val="767171" w:themeColor="background2" w:themeShade="80"/>
                    <w:spacing w:val="1"/>
                    <w:sz w:val="16"/>
                    <w:szCs w:val="14"/>
                  </w:rPr>
                  <w:t>T</w:t>
                </w:r>
                <w:r w:rsidRPr="00DF71BC">
                  <w:rPr>
                    <w:rFonts w:cs="Arial"/>
                    <w:color w:val="767171" w:themeColor="background2" w:themeShade="80"/>
                    <w:sz w:val="16"/>
                    <w:szCs w:val="14"/>
                  </w:rPr>
                  <w:t>RA</w:t>
                </w:r>
                <w:r w:rsidRPr="00DF71BC">
                  <w:rPr>
                    <w:rFonts w:cs="Arial"/>
                    <w:color w:val="767171" w:themeColor="background2" w:themeShade="80"/>
                    <w:spacing w:val="20"/>
                    <w:sz w:val="16"/>
                    <w:szCs w:val="14"/>
                  </w:rPr>
                  <w:t xml:space="preserve"> </w:t>
                </w:r>
                <w:r w:rsidRPr="00DF71BC">
                  <w:rPr>
                    <w:rFonts w:cs="Arial"/>
                    <w:color w:val="767171" w:themeColor="background2" w:themeShade="80"/>
                    <w:spacing w:val="1"/>
                    <w:sz w:val="16"/>
                    <w:szCs w:val="14"/>
                  </w:rPr>
                  <w:t>F</w:t>
                </w:r>
                <w:r w:rsidRPr="00DF71BC">
                  <w:rPr>
                    <w:rFonts w:cs="Arial"/>
                    <w:color w:val="767171" w:themeColor="background2" w:themeShade="80"/>
                    <w:spacing w:val="-3"/>
                    <w:sz w:val="16"/>
                    <w:szCs w:val="14"/>
                  </w:rPr>
                  <w:t>I</w:t>
                </w:r>
                <w:r w:rsidRPr="00DF71BC">
                  <w:rPr>
                    <w:rFonts w:cs="Arial"/>
                    <w:color w:val="767171" w:themeColor="background2" w:themeShade="80"/>
                    <w:spacing w:val="3"/>
                    <w:sz w:val="16"/>
                    <w:szCs w:val="14"/>
                  </w:rPr>
                  <w:t>R</w:t>
                </w:r>
                <w:r w:rsidRPr="00DF71BC">
                  <w:rPr>
                    <w:rFonts w:cs="Arial"/>
                    <w:color w:val="767171" w:themeColor="background2" w:themeShade="80"/>
                    <w:spacing w:val="-1"/>
                    <w:sz w:val="16"/>
                    <w:szCs w:val="14"/>
                  </w:rPr>
                  <w:t>M</w:t>
                </w:r>
                <w:r w:rsidRPr="00DF71BC">
                  <w:rPr>
                    <w:rFonts w:cs="Arial"/>
                    <w:color w:val="767171" w:themeColor="background2" w:themeShade="80"/>
                    <w:sz w:val="16"/>
                    <w:szCs w:val="14"/>
                  </w:rPr>
                  <w:t>A</w:t>
                </w:r>
                <w:r w:rsidRPr="00DF71BC">
                  <w:rPr>
                    <w:rFonts w:cs="Arial"/>
                    <w:color w:val="767171" w:themeColor="background2" w:themeShade="80"/>
                    <w:spacing w:val="22"/>
                    <w:sz w:val="16"/>
                    <w:szCs w:val="14"/>
                  </w:rPr>
                  <w:t xml:space="preserve"> </w:t>
                </w:r>
                <w:r w:rsidRPr="00DF71BC">
                  <w:rPr>
                    <w:rFonts w:cs="Arial"/>
                    <w:color w:val="767171" w:themeColor="background2" w:themeShade="80"/>
                    <w:sz w:val="16"/>
                    <w:szCs w:val="14"/>
                  </w:rPr>
                  <w:t>O P</w:t>
                </w:r>
                <w:r w:rsidRPr="00DF71BC">
                  <w:rPr>
                    <w:rFonts w:cs="Arial"/>
                    <w:color w:val="767171" w:themeColor="background2" w:themeShade="80"/>
                    <w:spacing w:val="1"/>
                    <w:sz w:val="16"/>
                    <w:szCs w:val="14"/>
                  </w:rPr>
                  <w:t>E</w:t>
                </w:r>
                <w:r w:rsidRPr="00DF71BC">
                  <w:rPr>
                    <w:rFonts w:cs="Arial"/>
                    <w:color w:val="767171" w:themeColor="background2" w:themeShade="80"/>
                    <w:sz w:val="16"/>
                    <w:szCs w:val="14"/>
                  </w:rPr>
                  <w:t>R</w:t>
                </w:r>
                <w:r w:rsidRPr="00DF71BC">
                  <w:rPr>
                    <w:rFonts w:cs="Arial"/>
                    <w:color w:val="767171" w:themeColor="background2" w:themeShade="80"/>
                    <w:spacing w:val="1"/>
                    <w:sz w:val="16"/>
                    <w:szCs w:val="14"/>
                  </w:rPr>
                  <w:t>S</w:t>
                </w:r>
                <w:r w:rsidRPr="00DF71BC">
                  <w:rPr>
                    <w:rFonts w:cs="Arial"/>
                    <w:color w:val="767171" w:themeColor="background2" w:themeShade="80"/>
                    <w:sz w:val="16"/>
                    <w:szCs w:val="14"/>
                  </w:rPr>
                  <w:t>ONA</w:t>
                </w:r>
                <w:r w:rsidRPr="00DF71BC">
                  <w:rPr>
                    <w:rFonts w:cs="Arial"/>
                    <w:color w:val="767171" w:themeColor="background2" w:themeShade="80"/>
                    <w:spacing w:val="16"/>
                    <w:sz w:val="16"/>
                    <w:szCs w:val="14"/>
                  </w:rPr>
                  <w:t xml:space="preserve"> </w:t>
                </w:r>
                <w:r w:rsidRPr="00DF71BC">
                  <w:rPr>
                    <w:rFonts w:cs="Arial"/>
                    <w:color w:val="767171" w:themeColor="background2" w:themeShade="80"/>
                    <w:spacing w:val="3"/>
                    <w:sz w:val="16"/>
                    <w:szCs w:val="14"/>
                  </w:rPr>
                  <w:t>S</w:t>
                </w:r>
                <w:r w:rsidRPr="00DF71BC">
                  <w:rPr>
                    <w:rFonts w:cs="Arial"/>
                    <w:color w:val="767171" w:themeColor="background2" w:themeShade="80"/>
                    <w:spacing w:val="-3"/>
                    <w:sz w:val="16"/>
                    <w:szCs w:val="14"/>
                  </w:rPr>
                  <w:t>I</w:t>
                </w:r>
                <w:r w:rsidRPr="00DF71BC">
                  <w:rPr>
                    <w:rFonts w:cs="Arial"/>
                    <w:color w:val="767171" w:themeColor="background2" w:themeShade="80"/>
                    <w:sz w:val="16"/>
                    <w:szCs w:val="14"/>
                  </w:rPr>
                  <w:t>N</w:t>
                </w:r>
                <w:r w:rsidRPr="00DF71BC">
                  <w:rPr>
                    <w:rFonts w:cs="Arial"/>
                    <w:color w:val="767171" w:themeColor="background2" w:themeShade="80"/>
                    <w:spacing w:val="24"/>
                    <w:sz w:val="16"/>
                    <w:szCs w:val="14"/>
                  </w:rPr>
                  <w:t xml:space="preserve"> </w:t>
                </w:r>
                <w:r w:rsidRPr="00DF71BC">
                  <w:rPr>
                    <w:rFonts w:cs="Arial"/>
                    <w:color w:val="767171" w:themeColor="background2" w:themeShade="80"/>
                    <w:spacing w:val="1"/>
                    <w:sz w:val="16"/>
                    <w:szCs w:val="14"/>
                  </w:rPr>
                  <w:t>S</w:t>
                </w:r>
                <w:r w:rsidRPr="00DF71BC">
                  <w:rPr>
                    <w:rFonts w:cs="Arial"/>
                    <w:color w:val="767171" w:themeColor="background2" w:themeShade="80"/>
                    <w:sz w:val="16"/>
                    <w:szCs w:val="14"/>
                  </w:rPr>
                  <w:t>U</w:t>
                </w:r>
                <w:r w:rsidRPr="00DF71BC">
                  <w:rPr>
                    <w:rFonts w:cs="Arial"/>
                    <w:color w:val="767171" w:themeColor="background2" w:themeShade="80"/>
                    <w:spacing w:val="22"/>
                    <w:sz w:val="16"/>
                    <w:szCs w:val="14"/>
                  </w:rPr>
                  <w:t xml:space="preserve"> </w:t>
                </w:r>
                <w:r w:rsidRPr="00DF71BC">
                  <w:rPr>
                    <w:rFonts w:cs="Arial"/>
                    <w:color w:val="767171" w:themeColor="background2" w:themeShade="80"/>
                    <w:spacing w:val="3"/>
                    <w:sz w:val="16"/>
                    <w:szCs w:val="14"/>
                  </w:rPr>
                  <w:t>P</w:t>
                </w:r>
                <w:r w:rsidRPr="00DF71BC">
                  <w:rPr>
                    <w:rFonts w:cs="Arial"/>
                    <w:color w:val="767171" w:themeColor="background2" w:themeShade="80"/>
                    <w:sz w:val="16"/>
                    <w:szCs w:val="14"/>
                  </w:rPr>
                  <w:t>R</w:t>
                </w:r>
                <w:r w:rsidRPr="00DF71BC">
                  <w:rPr>
                    <w:rFonts w:cs="Arial"/>
                    <w:color w:val="767171" w:themeColor="background2" w:themeShade="80"/>
                    <w:spacing w:val="1"/>
                    <w:sz w:val="16"/>
                    <w:szCs w:val="14"/>
                  </w:rPr>
                  <w:t>EV</w:t>
                </w:r>
                <w:r w:rsidRPr="00DF71BC">
                  <w:rPr>
                    <w:rFonts w:cs="Arial"/>
                    <w:color w:val="767171" w:themeColor="background2" w:themeShade="80"/>
                    <w:spacing w:val="-3"/>
                    <w:sz w:val="16"/>
                    <w:szCs w:val="14"/>
                  </w:rPr>
                  <w:t>I</w:t>
                </w:r>
                <w:r w:rsidRPr="00DF71BC">
                  <w:rPr>
                    <w:rFonts w:cs="Arial"/>
                    <w:color w:val="767171" w:themeColor="background2" w:themeShade="80"/>
                    <w:sz w:val="16"/>
                    <w:szCs w:val="14"/>
                  </w:rPr>
                  <w:t xml:space="preserve">A </w:t>
                </w:r>
                <w:r w:rsidRPr="00DF71BC">
                  <w:rPr>
                    <w:rFonts w:cs="Arial"/>
                    <w:color w:val="767171" w:themeColor="background2" w:themeShade="80"/>
                    <w:spacing w:val="1"/>
                    <w:sz w:val="16"/>
                    <w:szCs w:val="14"/>
                  </w:rPr>
                  <w:t>A</w:t>
                </w:r>
                <w:r w:rsidRPr="00DF71BC">
                  <w:rPr>
                    <w:rFonts w:cs="Arial"/>
                    <w:color w:val="767171" w:themeColor="background2" w:themeShade="80"/>
                    <w:sz w:val="16"/>
                    <w:szCs w:val="14"/>
                  </w:rPr>
                  <w:t>U</w:t>
                </w:r>
                <w:r w:rsidRPr="00DF71BC">
                  <w:rPr>
                    <w:rFonts w:cs="Arial"/>
                    <w:color w:val="767171" w:themeColor="background2" w:themeShade="80"/>
                    <w:spacing w:val="2"/>
                    <w:sz w:val="16"/>
                    <w:szCs w:val="14"/>
                  </w:rPr>
                  <w:t>T</w:t>
                </w:r>
                <w:r w:rsidRPr="00DF71BC">
                  <w:rPr>
                    <w:rFonts w:cs="Arial"/>
                    <w:color w:val="767171" w:themeColor="background2" w:themeShade="80"/>
                    <w:sz w:val="16"/>
                    <w:szCs w:val="14"/>
                  </w:rPr>
                  <w:t>ORI</w:t>
                </w:r>
                <w:r w:rsidRPr="00DF71BC">
                  <w:rPr>
                    <w:rFonts w:cs="Arial"/>
                    <w:color w:val="767171" w:themeColor="background2" w:themeShade="80"/>
                    <w:spacing w:val="-1"/>
                    <w:sz w:val="16"/>
                    <w:szCs w:val="14"/>
                  </w:rPr>
                  <w:t>Z</w:t>
                </w:r>
                <w:r w:rsidRPr="00DF71BC">
                  <w:rPr>
                    <w:rFonts w:cs="Arial"/>
                    <w:color w:val="767171" w:themeColor="background2" w:themeShade="80"/>
                    <w:spacing w:val="1"/>
                    <w:sz w:val="16"/>
                    <w:szCs w:val="14"/>
                  </w:rPr>
                  <w:t>A</w:t>
                </w:r>
                <w:r w:rsidRPr="00DF71BC">
                  <w:rPr>
                    <w:rFonts w:cs="Arial"/>
                    <w:color w:val="767171" w:themeColor="background2" w:themeShade="80"/>
                    <w:spacing w:val="3"/>
                    <w:sz w:val="16"/>
                    <w:szCs w:val="14"/>
                  </w:rPr>
                  <w:t>C</w:t>
                </w:r>
                <w:r w:rsidRPr="00DF71BC">
                  <w:rPr>
                    <w:rFonts w:cs="Arial"/>
                    <w:color w:val="767171" w:themeColor="background2" w:themeShade="80"/>
                    <w:sz w:val="16"/>
                    <w:szCs w:val="14"/>
                  </w:rPr>
                  <w:t>I</w:t>
                </w:r>
                <w:r w:rsidRPr="00DF71BC">
                  <w:rPr>
                    <w:rFonts w:cs="Arial"/>
                    <w:color w:val="767171" w:themeColor="background2" w:themeShade="80"/>
                    <w:spacing w:val="-1"/>
                    <w:sz w:val="16"/>
                    <w:szCs w:val="14"/>
                  </w:rPr>
                  <w:t>O</w:t>
                </w:r>
                <w:r w:rsidRPr="00DF71BC">
                  <w:rPr>
                    <w:rFonts w:cs="Arial"/>
                    <w:color w:val="767171" w:themeColor="background2" w:themeShade="80"/>
                    <w:sz w:val="16"/>
                    <w:szCs w:val="14"/>
                  </w:rPr>
                  <w:t>N</w:t>
                </w:r>
                <w:r w:rsidRPr="00DF71BC">
                  <w:rPr>
                    <w:rFonts w:cs="Arial"/>
                    <w:color w:val="767171" w:themeColor="background2" w:themeShade="80"/>
                    <w:spacing w:val="-11"/>
                    <w:sz w:val="16"/>
                    <w:szCs w:val="14"/>
                  </w:rPr>
                  <w:t xml:space="preserve"> </w:t>
                </w:r>
                <w:r w:rsidRPr="00DF71BC">
                  <w:rPr>
                    <w:rFonts w:cs="Arial"/>
                    <w:color w:val="767171" w:themeColor="background2" w:themeShade="80"/>
                    <w:spacing w:val="1"/>
                    <w:sz w:val="16"/>
                    <w:szCs w:val="14"/>
                  </w:rPr>
                  <w:t>ES</w:t>
                </w:r>
                <w:r w:rsidRPr="00DF71BC">
                  <w:rPr>
                    <w:rFonts w:cs="Arial"/>
                    <w:color w:val="767171" w:themeColor="background2" w:themeShade="80"/>
                    <w:sz w:val="16"/>
                    <w:szCs w:val="14"/>
                  </w:rPr>
                  <w:t>C</w:t>
                </w:r>
                <w:r w:rsidRPr="00DF71BC">
                  <w:rPr>
                    <w:rFonts w:cs="Arial"/>
                    <w:color w:val="767171" w:themeColor="background2" w:themeShade="80"/>
                    <w:spacing w:val="3"/>
                    <w:sz w:val="16"/>
                    <w:szCs w:val="14"/>
                  </w:rPr>
                  <w:t>R</w:t>
                </w:r>
                <w:r w:rsidRPr="00DF71BC">
                  <w:rPr>
                    <w:rFonts w:cs="Arial"/>
                    <w:color w:val="767171" w:themeColor="background2" w:themeShade="80"/>
                    <w:spacing w:val="-3"/>
                    <w:sz w:val="16"/>
                    <w:szCs w:val="14"/>
                  </w:rPr>
                  <w:t>I</w:t>
                </w:r>
                <w:r w:rsidRPr="00DF71BC">
                  <w:rPr>
                    <w:rFonts w:cs="Arial"/>
                    <w:color w:val="767171" w:themeColor="background2" w:themeShade="80"/>
                    <w:spacing w:val="1"/>
                    <w:sz w:val="16"/>
                    <w:szCs w:val="14"/>
                  </w:rPr>
                  <w:t>TA</w:t>
                </w:r>
                <w:r w:rsidRPr="00DF71BC">
                  <w:rPr>
                    <w:rFonts w:cs="Arial"/>
                    <w:color w:val="767171" w:themeColor="background2" w:themeShade="80"/>
                    <w:sz w:val="16"/>
                    <w:szCs w:val="14"/>
                  </w:rPr>
                  <w:t>.</w:t>
                </w:r>
              </w:p>
            </w:tc>
          </w:tr>
          <w:tr w:rsidR="00961149" w:rsidRPr="003A3D99" w14:paraId="7326AA17" w14:textId="77777777" w:rsidTr="00DE067F">
            <w:trPr>
              <w:trHeight w:val="371"/>
            </w:trPr>
            <w:tc>
              <w:tcPr>
                <w:tcW w:w="7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E930573" w14:textId="77777777" w:rsidR="00961149" w:rsidRPr="003A3D99" w:rsidRDefault="00961149" w:rsidP="00DE067F">
                <w:pPr>
                  <w:spacing w:before="0" w:after="0" w:line="240" w:lineRule="auto"/>
                  <w:jc w:val="center"/>
                  <w:rPr>
                    <w:rFonts w:ascii="Poppins" w:eastAsia="Calibri" w:hAnsi="Poppins" w:cs="Poppins"/>
                    <w:color w:val="595959" w:themeColor="text1" w:themeTint="A6"/>
                    <w:sz w:val="20"/>
                    <w:szCs w:val="20"/>
                  </w:rPr>
                </w:pPr>
                <w:r w:rsidRPr="003A3D99">
                  <w:rPr>
                    <w:rFonts w:ascii="Poppins" w:eastAsia="Calibri" w:hAnsi="Poppins" w:cs="Poppins"/>
                    <w:color w:val="595959" w:themeColor="text1" w:themeTint="A6"/>
                    <w:sz w:val="20"/>
                    <w:szCs w:val="20"/>
                  </w:rPr>
                  <w:t>0</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9451A51" w14:textId="5114211F" w:rsidR="00961149" w:rsidRPr="003A3D99" w:rsidRDefault="001C32FD" w:rsidP="00DE067F">
                <w:pPr>
                  <w:spacing w:before="0" w:after="0" w:line="240" w:lineRule="auto"/>
                  <w:jc w:val="center"/>
                  <w:rPr>
                    <w:rFonts w:ascii="Poppins" w:eastAsia="Calibri" w:hAnsi="Poppins" w:cs="Poppins"/>
                    <w:color w:val="595959" w:themeColor="text1" w:themeTint="A6"/>
                    <w:sz w:val="20"/>
                    <w:szCs w:val="20"/>
                  </w:rPr>
                </w:pPr>
                <w:r>
                  <w:rPr>
                    <w:rFonts w:ascii="Poppins" w:eastAsia="Calibri" w:hAnsi="Poppins" w:cs="Poppins"/>
                    <w:color w:val="595959" w:themeColor="text1" w:themeTint="A6"/>
                    <w:sz w:val="20"/>
                    <w:szCs w:val="20"/>
                  </w:rPr>
                  <w:t>08</w:t>
                </w:r>
                <w:r w:rsidR="00554B66">
                  <w:rPr>
                    <w:rFonts w:ascii="Poppins" w:eastAsia="Calibri" w:hAnsi="Poppins" w:cs="Poppins"/>
                    <w:color w:val="595959" w:themeColor="text1" w:themeTint="A6"/>
                    <w:sz w:val="20"/>
                    <w:szCs w:val="20"/>
                  </w:rPr>
                  <w:t>/02/2022</w:t>
                </w:r>
              </w:p>
            </w:tc>
            <w:tc>
              <w:tcPr>
                <w:tcW w:w="39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B0F73EA" w14:textId="77777777" w:rsidR="00961149" w:rsidRPr="003A3D99" w:rsidRDefault="00961149" w:rsidP="00DE067F">
                <w:pPr>
                  <w:spacing w:before="0" w:after="0" w:line="240" w:lineRule="auto"/>
                  <w:jc w:val="center"/>
                  <w:rPr>
                    <w:rFonts w:ascii="Poppins" w:eastAsia="Calibri" w:hAnsi="Poppins" w:cs="Poppins"/>
                    <w:color w:val="595959" w:themeColor="text1" w:themeTint="A6"/>
                    <w:sz w:val="20"/>
                    <w:szCs w:val="20"/>
                  </w:rPr>
                </w:pPr>
                <w:r>
                  <w:rPr>
                    <w:rFonts w:ascii="Poppins" w:eastAsia="Calibri" w:hAnsi="Poppins" w:cs="Poppins"/>
                    <w:color w:val="595959" w:themeColor="text1" w:themeTint="A6"/>
                    <w:sz w:val="20"/>
                    <w:szCs w:val="20"/>
                  </w:rPr>
                  <w:t>Primera presentación</w:t>
                </w:r>
              </w:p>
            </w:tc>
            <w:tc>
              <w:tcPr>
                <w:tcW w:w="11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ADE8D5B" w14:textId="77777777" w:rsidR="00961149" w:rsidRPr="003A3D99" w:rsidRDefault="00961149" w:rsidP="00DE067F">
                <w:pPr>
                  <w:spacing w:before="0" w:after="0" w:line="240" w:lineRule="auto"/>
                  <w:jc w:val="center"/>
                  <w:rPr>
                    <w:rFonts w:ascii="Poppins" w:eastAsia="Calibri" w:hAnsi="Poppins" w:cs="Poppins"/>
                    <w:color w:val="595959" w:themeColor="text1" w:themeTint="A6"/>
                    <w:sz w:val="20"/>
                    <w:szCs w:val="20"/>
                  </w:rPr>
                </w:pPr>
                <w:r>
                  <w:rPr>
                    <w:rFonts w:ascii="Poppins" w:eastAsia="Calibri" w:hAnsi="Poppins" w:cs="Poppins"/>
                    <w:color w:val="595959" w:themeColor="text1" w:themeTint="A6"/>
                    <w:sz w:val="20"/>
                    <w:szCs w:val="20"/>
                  </w:rPr>
                  <w:t>NU</w:t>
                </w:r>
              </w:p>
            </w:tc>
            <w:tc>
              <w:tcPr>
                <w:tcW w:w="9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6E1C27D" w14:textId="7C1D071A" w:rsidR="00961149" w:rsidRPr="003A3D99" w:rsidRDefault="00961149" w:rsidP="00DE067F">
                <w:pPr>
                  <w:spacing w:before="0" w:after="0" w:line="240" w:lineRule="auto"/>
                  <w:jc w:val="center"/>
                  <w:rPr>
                    <w:rFonts w:ascii="Poppins" w:eastAsia="Calibri" w:hAnsi="Poppins" w:cs="Poppins"/>
                    <w:color w:val="595959" w:themeColor="text1" w:themeTint="A6"/>
                    <w:sz w:val="20"/>
                    <w:szCs w:val="20"/>
                  </w:rPr>
                </w:pPr>
                <w:r>
                  <w:rPr>
                    <w:rFonts w:ascii="Poppins" w:eastAsia="Calibri" w:hAnsi="Poppins" w:cs="Poppins"/>
                    <w:color w:val="595959" w:themeColor="text1" w:themeTint="A6"/>
                    <w:sz w:val="20"/>
                    <w:szCs w:val="20"/>
                  </w:rPr>
                  <w:t>VP</w:t>
                </w:r>
                <w:r w:rsidR="00554B66">
                  <w:rPr>
                    <w:rFonts w:ascii="Poppins" w:eastAsia="Calibri" w:hAnsi="Poppins" w:cs="Poppins"/>
                    <w:color w:val="595959" w:themeColor="text1" w:themeTint="A6"/>
                    <w:sz w:val="20"/>
                    <w:szCs w:val="20"/>
                  </w:rPr>
                  <w:t>/LR</w:t>
                </w:r>
              </w:p>
            </w:tc>
            <w:tc>
              <w:tcPr>
                <w:tcW w:w="1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DEEF481" w14:textId="4782254E" w:rsidR="00961149" w:rsidRPr="003A3D99" w:rsidRDefault="00961149" w:rsidP="00DE067F">
                <w:pPr>
                  <w:spacing w:before="0" w:after="0" w:line="240" w:lineRule="auto"/>
                  <w:jc w:val="center"/>
                  <w:rPr>
                    <w:rFonts w:ascii="Poppins" w:eastAsia="Calibri" w:hAnsi="Poppins" w:cs="Poppins"/>
                    <w:color w:val="595959" w:themeColor="text1" w:themeTint="A6"/>
                    <w:sz w:val="20"/>
                    <w:szCs w:val="20"/>
                  </w:rPr>
                </w:pPr>
                <w:r>
                  <w:rPr>
                    <w:rFonts w:ascii="Poppins" w:eastAsia="Calibri" w:hAnsi="Poppins" w:cs="Poppins"/>
                    <w:color w:val="595959" w:themeColor="text1" w:themeTint="A6"/>
                    <w:sz w:val="20"/>
                    <w:szCs w:val="20"/>
                  </w:rPr>
                  <w:t>VP</w:t>
                </w:r>
                <w:r w:rsidR="00554B66">
                  <w:rPr>
                    <w:rFonts w:ascii="Poppins" w:eastAsia="Calibri" w:hAnsi="Poppins" w:cs="Poppins"/>
                    <w:color w:val="595959" w:themeColor="text1" w:themeTint="A6"/>
                    <w:sz w:val="20"/>
                    <w:szCs w:val="20"/>
                  </w:rPr>
                  <w:t>/JD</w:t>
                </w:r>
              </w:p>
            </w:tc>
          </w:tr>
          <w:tr w:rsidR="00961149" w:rsidRPr="003A3D99" w14:paraId="09F4E5DA" w14:textId="77777777" w:rsidTr="00DE067F">
            <w:trPr>
              <w:trHeight w:val="371"/>
            </w:trPr>
            <w:tc>
              <w:tcPr>
                <w:tcW w:w="7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D581B29" w14:textId="77777777" w:rsidR="00961149" w:rsidRPr="003A3D99" w:rsidRDefault="00961149" w:rsidP="00DE067F">
                <w:pPr>
                  <w:spacing w:before="0" w:after="0"/>
                  <w:jc w:val="center"/>
                  <w:rPr>
                    <w:rFonts w:ascii="Poppins" w:eastAsia="Calibri" w:hAnsi="Poppins" w:cs="Poppins"/>
                    <w:b/>
                    <w:color w:val="595959" w:themeColor="text1" w:themeTint="A6"/>
                    <w:sz w:val="20"/>
                    <w:szCs w:val="20"/>
                  </w:rPr>
                </w:pPr>
                <w:r w:rsidRPr="003A3D99">
                  <w:rPr>
                    <w:rFonts w:ascii="Poppins" w:eastAsia="Calibri" w:hAnsi="Poppins" w:cs="Poppins"/>
                    <w:b/>
                    <w:color w:val="595959" w:themeColor="text1" w:themeTint="A6"/>
                    <w:sz w:val="20"/>
                    <w:szCs w:val="20"/>
                  </w:rPr>
                  <w:t>REV.</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816AF77" w14:textId="77777777" w:rsidR="00961149" w:rsidRPr="003A3D99" w:rsidRDefault="00961149" w:rsidP="00DE067F">
                <w:pPr>
                  <w:spacing w:before="0" w:after="0"/>
                  <w:jc w:val="center"/>
                  <w:rPr>
                    <w:rFonts w:ascii="Poppins" w:eastAsia="Calibri" w:hAnsi="Poppins" w:cs="Poppins"/>
                    <w:b/>
                    <w:color w:val="595959" w:themeColor="text1" w:themeTint="A6"/>
                    <w:sz w:val="20"/>
                    <w:szCs w:val="20"/>
                  </w:rPr>
                </w:pPr>
                <w:r w:rsidRPr="003A3D99">
                  <w:rPr>
                    <w:rFonts w:ascii="Poppins" w:eastAsia="Calibri" w:hAnsi="Poppins" w:cs="Poppins"/>
                    <w:b/>
                    <w:color w:val="595959" w:themeColor="text1" w:themeTint="A6"/>
                    <w:sz w:val="20"/>
                    <w:szCs w:val="20"/>
                  </w:rPr>
                  <w:t>FECHA</w:t>
                </w:r>
              </w:p>
            </w:tc>
            <w:tc>
              <w:tcPr>
                <w:tcW w:w="39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9562B38" w14:textId="77777777" w:rsidR="00961149" w:rsidRPr="003A3D99" w:rsidRDefault="00961149" w:rsidP="00DE067F">
                <w:pPr>
                  <w:spacing w:before="0" w:after="0"/>
                  <w:jc w:val="center"/>
                  <w:rPr>
                    <w:rFonts w:ascii="Poppins" w:eastAsia="Calibri" w:hAnsi="Poppins" w:cs="Poppins"/>
                    <w:b/>
                    <w:color w:val="595959" w:themeColor="text1" w:themeTint="A6"/>
                    <w:sz w:val="20"/>
                    <w:szCs w:val="20"/>
                  </w:rPr>
                </w:pPr>
                <w:r w:rsidRPr="003A3D99">
                  <w:rPr>
                    <w:rFonts w:ascii="Poppins" w:eastAsia="Calibri" w:hAnsi="Poppins" w:cs="Poppins"/>
                    <w:b/>
                    <w:color w:val="595959" w:themeColor="text1" w:themeTint="A6"/>
                    <w:sz w:val="20"/>
                    <w:szCs w:val="20"/>
                  </w:rPr>
                  <w:t>DESCRIPCIÓN</w:t>
                </w:r>
              </w:p>
            </w:tc>
            <w:tc>
              <w:tcPr>
                <w:tcW w:w="11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9C4C5A8" w14:textId="77777777" w:rsidR="00961149" w:rsidRPr="003A3D99" w:rsidRDefault="00961149" w:rsidP="00DE067F">
                <w:pPr>
                  <w:spacing w:before="0" w:after="0"/>
                  <w:jc w:val="center"/>
                  <w:rPr>
                    <w:rFonts w:ascii="Poppins" w:eastAsia="Calibri" w:hAnsi="Poppins" w:cs="Poppins"/>
                    <w:b/>
                    <w:color w:val="595959" w:themeColor="text1" w:themeTint="A6"/>
                    <w:sz w:val="20"/>
                    <w:szCs w:val="20"/>
                  </w:rPr>
                </w:pPr>
                <w:r w:rsidRPr="003A3D99">
                  <w:rPr>
                    <w:rFonts w:ascii="Poppins" w:eastAsia="Calibri" w:hAnsi="Poppins" w:cs="Poppins"/>
                    <w:b/>
                    <w:color w:val="595959" w:themeColor="text1" w:themeTint="A6"/>
                    <w:sz w:val="20"/>
                    <w:szCs w:val="20"/>
                  </w:rPr>
                  <w:t>ELABORÓ</w:t>
                </w:r>
              </w:p>
            </w:tc>
            <w:tc>
              <w:tcPr>
                <w:tcW w:w="9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CDF8E5B" w14:textId="77777777" w:rsidR="00961149" w:rsidRPr="003A3D99" w:rsidRDefault="00961149" w:rsidP="00DE067F">
                <w:pPr>
                  <w:spacing w:before="0" w:after="0"/>
                  <w:jc w:val="center"/>
                  <w:rPr>
                    <w:rFonts w:ascii="Poppins" w:eastAsia="Calibri" w:hAnsi="Poppins" w:cs="Poppins"/>
                    <w:b/>
                    <w:color w:val="595959" w:themeColor="text1" w:themeTint="A6"/>
                    <w:sz w:val="20"/>
                    <w:szCs w:val="20"/>
                  </w:rPr>
                </w:pPr>
                <w:r w:rsidRPr="003A3D99">
                  <w:rPr>
                    <w:rFonts w:ascii="Poppins" w:eastAsia="Calibri" w:hAnsi="Poppins" w:cs="Poppins"/>
                    <w:b/>
                    <w:color w:val="595959" w:themeColor="text1" w:themeTint="A6"/>
                    <w:sz w:val="20"/>
                    <w:szCs w:val="20"/>
                  </w:rPr>
                  <w:t>RE</w:t>
                </w:r>
                <w:r>
                  <w:rPr>
                    <w:rFonts w:ascii="Poppins" w:eastAsia="Calibri" w:hAnsi="Poppins" w:cs="Poppins"/>
                    <w:b/>
                    <w:color w:val="595959" w:themeColor="text1" w:themeTint="A6"/>
                    <w:sz w:val="20"/>
                    <w:szCs w:val="20"/>
                  </w:rPr>
                  <w:t>V</w:t>
                </w:r>
                <w:r w:rsidRPr="003A3D99">
                  <w:rPr>
                    <w:rFonts w:ascii="Poppins" w:eastAsia="Calibri" w:hAnsi="Poppins" w:cs="Poppins"/>
                    <w:b/>
                    <w:color w:val="595959" w:themeColor="text1" w:themeTint="A6"/>
                    <w:sz w:val="20"/>
                    <w:szCs w:val="20"/>
                  </w:rPr>
                  <w:t>ISÓ</w:t>
                </w:r>
              </w:p>
            </w:tc>
            <w:tc>
              <w:tcPr>
                <w:tcW w:w="1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765081C" w14:textId="77777777" w:rsidR="00961149" w:rsidRPr="003A3D99" w:rsidRDefault="00961149" w:rsidP="00DE067F">
                <w:pPr>
                  <w:spacing w:before="0" w:after="0"/>
                  <w:jc w:val="center"/>
                  <w:rPr>
                    <w:rFonts w:ascii="Poppins" w:eastAsia="Calibri" w:hAnsi="Poppins" w:cs="Poppins"/>
                    <w:b/>
                    <w:color w:val="595959" w:themeColor="text1" w:themeTint="A6"/>
                    <w:sz w:val="20"/>
                    <w:szCs w:val="20"/>
                  </w:rPr>
                </w:pPr>
                <w:r w:rsidRPr="003A3D99">
                  <w:rPr>
                    <w:rFonts w:ascii="Poppins" w:eastAsia="Calibri" w:hAnsi="Poppins" w:cs="Poppins"/>
                    <w:b/>
                    <w:color w:val="595959" w:themeColor="text1" w:themeTint="A6"/>
                    <w:sz w:val="20"/>
                    <w:szCs w:val="20"/>
                  </w:rPr>
                  <w:t>APROBÓ</w:t>
                </w:r>
              </w:p>
            </w:tc>
          </w:tr>
        </w:tbl>
        <w:p w14:paraId="1A2B6FD6" w14:textId="51E4F6E9" w:rsidR="00384F57" w:rsidRDefault="00DE067F" w:rsidP="001C32FD">
          <w:pPr>
            <w:pStyle w:val="TtuloTDC"/>
            <w:tabs>
              <w:tab w:val="center" w:pos="4749"/>
            </w:tabs>
            <w:spacing w:before="20" w:after="20"/>
            <w:rPr>
              <w:rFonts w:ascii="Open Sans" w:hAnsi="Open Sans"/>
              <w:b/>
              <w:lang w:eastAsia="en-US"/>
            </w:rPr>
          </w:pPr>
          <w:r>
            <w:rPr>
              <w:rFonts w:ascii="Open Sans" w:eastAsiaTheme="minorHAnsi" w:hAnsi="Open Sans" w:cstheme="minorBidi"/>
              <w:caps w:val="0"/>
              <w:color w:val="auto"/>
              <w:sz w:val="22"/>
              <w:szCs w:val="22"/>
              <w:lang w:val="es-ES" w:eastAsia="en-US"/>
            </w:rPr>
            <w:lastRenderedPageBreak/>
            <w:br w:type="textWrapping" w:clear="all"/>
          </w:r>
        </w:p>
        <w:sdt>
          <w:sdtPr>
            <w:rPr>
              <w:rFonts w:ascii="Open Sans" w:eastAsiaTheme="minorHAnsi" w:hAnsi="Open Sans" w:cstheme="minorBidi"/>
              <w:caps w:val="0"/>
              <w:color w:val="auto"/>
              <w:sz w:val="22"/>
              <w:szCs w:val="22"/>
              <w:lang w:val="es-ES" w:eastAsia="en-US"/>
            </w:rPr>
            <w:id w:val="733583809"/>
            <w:docPartObj>
              <w:docPartGallery w:val="Table of Contents"/>
              <w:docPartUnique/>
            </w:docPartObj>
          </w:sdtPr>
          <w:sdtEndPr>
            <w:rPr>
              <w:b/>
              <w:bCs/>
            </w:rPr>
          </w:sdtEndPr>
          <w:sdtContent>
            <w:p w14:paraId="1A2B6FD6" w14:textId="51E4F6E9" w:rsidR="00384F57" w:rsidRDefault="00961149" w:rsidP="001C32FD">
              <w:pPr>
                <w:pStyle w:val="TtuloTDC"/>
                <w:tabs>
                  <w:tab w:val="center" w:pos="4749"/>
                </w:tabs>
                <w:spacing w:before="20" w:after="20"/>
                <w:rPr>
                  <w:rFonts w:ascii="Open Sans" w:hAnsi="Open Sans"/>
                  <w:b/>
                  <w:lang w:eastAsia="en-US"/>
                </w:rPr>
              </w:pPr>
              <w:r>
                <w:rPr>
                  <w:rFonts w:ascii="Open Sans" w:hAnsi="Open Sans"/>
                  <w:b/>
                  <w:lang w:eastAsia="en-US"/>
                </w:rPr>
                <w:t>ÍNDICE</w:t>
              </w:r>
            </w:p>
            <w:p w14:paraId="59F78570" w14:textId="2581ED02" w:rsidR="001C32FD" w:rsidRPr="001C32FD" w:rsidRDefault="001C32FD" w:rsidP="001C32FD">
              <w:pPr>
                <w:spacing w:before="60" w:after="60"/>
                <w:rPr>
                  <w:b/>
                  <w:noProof/>
                  <w:sz w:val="24"/>
                </w:rPr>
              </w:pPr>
              <w:r w:rsidRPr="001C32FD">
                <w:rPr>
                  <w:b/>
                  <w:noProof/>
                  <w:sz w:val="24"/>
                </w:rPr>
                <w:t>PARTE IV – ESPECIFICACIONES TECNICAS PARTICULARES</w:t>
              </w:r>
            </w:p>
            <w:p w14:paraId="7C14A204" w14:textId="5CA74396" w:rsidR="001C32FD" w:rsidRDefault="00961149" w:rsidP="001C32FD">
              <w:pPr>
                <w:pStyle w:val="TDC1"/>
                <w:tabs>
                  <w:tab w:val="left" w:pos="440"/>
                  <w:tab w:val="right" w:leader="dot" w:pos="9488"/>
                </w:tabs>
                <w:spacing w:before="20" w:after="20"/>
                <w:rPr>
                  <w:rFonts w:asciiTheme="minorHAnsi" w:eastAsiaTheme="minorEastAsia" w:hAnsiTheme="minorHAnsi"/>
                  <w:noProof/>
                  <w:lang w:eastAsia="es-AR"/>
                </w:rPr>
              </w:pPr>
              <w:r>
                <w:rPr>
                  <w:lang w:val="en-US"/>
                </w:rPr>
                <w:fldChar w:fldCharType="begin"/>
              </w:r>
              <w:r>
                <w:instrText xml:space="preserve"> TOC \o "1-3" \h \z \u </w:instrText>
              </w:r>
              <w:r>
                <w:rPr>
                  <w:lang w:val="en-US"/>
                </w:rPr>
                <w:fldChar w:fldCharType="separate"/>
              </w:r>
              <w:hyperlink w:anchor="_Toc95205604" w:history="1">
                <w:r w:rsidR="001C32FD" w:rsidRPr="00845C1B">
                  <w:rPr>
                    <w:rStyle w:val="Hipervnculo"/>
                    <w:noProof/>
                  </w:rPr>
                  <w:t>1.</w:t>
                </w:r>
                <w:r w:rsidR="001C32FD">
                  <w:rPr>
                    <w:rFonts w:asciiTheme="minorHAnsi" w:eastAsiaTheme="minorEastAsia" w:hAnsiTheme="minorHAnsi"/>
                    <w:noProof/>
                    <w:lang w:eastAsia="es-AR"/>
                  </w:rPr>
                  <w:tab/>
                </w:r>
                <w:r w:rsidR="001C32FD" w:rsidRPr="00845C1B">
                  <w:rPr>
                    <w:rStyle w:val="Hipervnculo"/>
                    <w:noProof/>
                  </w:rPr>
                  <w:t>DESCRIPCIÓN DE LOS TRABAJOS</w:t>
                </w:r>
                <w:r w:rsidR="001C32FD">
                  <w:rPr>
                    <w:noProof/>
                    <w:webHidden/>
                  </w:rPr>
                  <w:tab/>
                </w:r>
                <w:r w:rsidR="001C32FD">
                  <w:rPr>
                    <w:noProof/>
                    <w:webHidden/>
                  </w:rPr>
                  <w:fldChar w:fldCharType="begin"/>
                </w:r>
                <w:r w:rsidR="001C32FD">
                  <w:rPr>
                    <w:noProof/>
                    <w:webHidden/>
                  </w:rPr>
                  <w:instrText xml:space="preserve"> PAGEREF _Toc95205604 \h </w:instrText>
                </w:r>
                <w:r w:rsidR="001C32FD">
                  <w:rPr>
                    <w:noProof/>
                    <w:webHidden/>
                  </w:rPr>
                </w:r>
                <w:r w:rsidR="001C32FD">
                  <w:rPr>
                    <w:noProof/>
                    <w:webHidden/>
                  </w:rPr>
                  <w:fldChar w:fldCharType="separate"/>
                </w:r>
                <w:r w:rsidR="00F44335">
                  <w:rPr>
                    <w:noProof/>
                    <w:webHidden/>
                  </w:rPr>
                  <w:t>2</w:t>
                </w:r>
                <w:r w:rsidR="001C32FD">
                  <w:rPr>
                    <w:noProof/>
                    <w:webHidden/>
                  </w:rPr>
                  <w:fldChar w:fldCharType="end"/>
                </w:r>
              </w:hyperlink>
            </w:p>
            <w:p w14:paraId="3E98795A" w14:textId="4C1F681F" w:rsidR="001C32FD" w:rsidRDefault="00DE067F" w:rsidP="001C32FD">
              <w:pPr>
                <w:pStyle w:val="TDC1"/>
                <w:tabs>
                  <w:tab w:val="left" w:pos="440"/>
                  <w:tab w:val="right" w:leader="dot" w:pos="9488"/>
                </w:tabs>
                <w:spacing w:before="20" w:after="20"/>
                <w:rPr>
                  <w:rFonts w:asciiTheme="minorHAnsi" w:eastAsiaTheme="minorEastAsia" w:hAnsiTheme="minorHAnsi"/>
                  <w:noProof/>
                  <w:lang w:eastAsia="es-AR"/>
                </w:rPr>
              </w:pPr>
              <w:hyperlink w:anchor="_Toc95205605" w:history="1">
                <w:r w:rsidR="001C32FD" w:rsidRPr="00845C1B">
                  <w:rPr>
                    <w:rStyle w:val="Hipervnculo"/>
                    <w:noProof/>
                  </w:rPr>
                  <w:t>2.</w:t>
                </w:r>
                <w:r w:rsidR="001C32FD">
                  <w:rPr>
                    <w:rFonts w:asciiTheme="minorHAnsi" w:eastAsiaTheme="minorEastAsia" w:hAnsiTheme="minorHAnsi"/>
                    <w:noProof/>
                    <w:lang w:eastAsia="es-AR"/>
                  </w:rPr>
                  <w:tab/>
                </w:r>
                <w:r w:rsidR="001C32FD" w:rsidRPr="00845C1B">
                  <w:rPr>
                    <w:rStyle w:val="Hipervnculo"/>
                    <w:noProof/>
                  </w:rPr>
                  <w:t>ALCANCE</w:t>
                </w:r>
                <w:r w:rsidR="001C32FD">
                  <w:rPr>
                    <w:noProof/>
                    <w:webHidden/>
                  </w:rPr>
                  <w:tab/>
                </w:r>
                <w:r w:rsidR="001C32FD">
                  <w:rPr>
                    <w:noProof/>
                    <w:webHidden/>
                  </w:rPr>
                  <w:fldChar w:fldCharType="begin"/>
                </w:r>
                <w:r w:rsidR="001C32FD">
                  <w:rPr>
                    <w:noProof/>
                    <w:webHidden/>
                  </w:rPr>
                  <w:instrText xml:space="preserve"> PAGEREF _Toc95205605 \h </w:instrText>
                </w:r>
                <w:r w:rsidR="001C32FD">
                  <w:rPr>
                    <w:noProof/>
                    <w:webHidden/>
                  </w:rPr>
                </w:r>
                <w:r w:rsidR="001C32FD">
                  <w:rPr>
                    <w:noProof/>
                    <w:webHidden/>
                  </w:rPr>
                  <w:fldChar w:fldCharType="separate"/>
                </w:r>
                <w:r w:rsidR="00F44335">
                  <w:rPr>
                    <w:noProof/>
                    <w:webHidden/>
                  </w:rPr>
                  <w:t>3</w:t>
                </w:r>
                <w:r w:rsidR="001C32FD">
                  <w:rPr>
                    <w:noProof/>
                    <w:webHidden/>
                  </w:rPr>
                  <w:fldChar w:fldCharType="end"/>
                </w:r>
              </w:hyperlink>
            </w:p>
            <w:p w14:paraId="7A743BF2" w14:textId="147D3037" w:rsidR="001C32FD" w:rsidRDefault="00DE067F" w:rsidP="001C32FD">
              <w:pPr>
                <w:pStyle w:val="TDC1"/>
                <w:tabs>
                  <w:tab w:val="left" w:pos="440"/>
                  <w:tab w:val="right" w:leader="dot" w:pos="9488"/>
                </w:tabs>
                <w:spacing w:before="20" w:after="20"/>
                <w:rPr>
                  <w:rFonts w:asciiTheme="minorHAnsi" w:eastAsiaTheme="minorEastAsia" w:hAnsiTheme="minorHAnsi"/>
                  <w:noProof/>
                  <w:lang w:eastAsia="es-AR"/>
                </w:rPr>
              </w:pPr>
              <w:hyperlink w:anchor="_Toc95205606" w:history="1">
                <w:r w:rsidR="001C32FD" w:rsidRPr="00845C1B">
                  <w:rPr>
                    <w:rStyle w:val="Hipervnculo"/>
                    <w:noProof/>
                  </w:rPr>
                  <w:t>3.</w:t>
                </w:r>
                <w:r w:rsidR="001C32FD">
                  <w:rPr>
                    <w:rFonts w:asciiTheme="minorHAnsi" w:eastAsiaTheme="minorEastAsia" w:hAnsiTheme="minorHAnsi"/>
                    <w:noProof/>
                    <w:lang w:eastAsia="es-AR"/>
                  </w:rPr>
                  <w:tab/>
                </w:r>
                <w:r w:rsidR="001C32FD" w:rsidRPr="00845C1B">
                  <w:rPr>
                    <w:rStyle w:val="Hipervnculo"/>
                    <w:noProof/>
                  </w:rPr>
                  <w:t>DOCUMENTACIÓN QUE SE ENTREGA COMO PARTE DEL PRESENTE PLIEGO</w:t>
                </w:r>
                <w:r w:rsidR="001C32FD">
                  <w:rPr>
                    <w:noProof/>
                    <w:webHidden/>
                  </w:rPr>
                  <w:tab/>
                </w:r>
                <w:r w:rsidR="001C32FD">
                  <w:rPr>
                    <w:noProof/>
                    <w:webHidden/>
                  </w:rPr>
                  <w:fldChar w:fldCharType="begin"/>
                </w:r>
                <w:r w:rsidR="001C32FD">
                  <w:rPr>
                    <w:noProof/>
                    <w:webHidden/>
                  </w:rPr>
                  <w:instrText xml:space="preserve"> PAGEREF _Toc95205606 \h </w:instrText>
                </w:r>
                <w:r w:rsidR="001C32FD">
                  <w:rPr>
                    <w:noProof/>
                    <w:webHidden/>
                  </w:rPr>
                </w:r>
                <w:r w:rsidR="001C32FD">
                  <w:rPr>
                    <w:noProof/>
                    <w:webHidden/>
                  </w:rPr>
                  <w:fldChar w:fldCharType="separate"/>
                </w:r>
                <w:r w:rsidR="00F44335">
                  <w:rPr>
                    <w:noProof/>
                    <w:webHidden/>
                  </w:rPr>
                  <w:t>4</w:t>
                </w:r>
                <w:r w:rsidR="001C32FD">
                  <w:rPr>
                    <w:noProof/>
                    <w:webHidden/>
                  </w:rPr>
                  <w:fldChar w:fldCharType="end"/>
                </w:r>
              </w:hyperlink>
            </w:p>
            <w:p w14:paraId="582CB357" w14:textId="643FA8E0" w:rsidR="001C32FD" w:rsidRDefault="00DE067F" w:rsidP="001C32FD">
              <w:pPr>
                <w:pStyle w:val="TDC1"/>
                <w:tabs>
                  <w:tab w:val="left" w:pos="440"/>
                  <w:tab w:val="right" w:leader="dot" w:pos="9488"/>
                </w:tabs>
                <w:spacing w:before="20" w:after="20"/>
                <w:rPr>
                  <w:rFonts w:asciiTheme="minorHAnsi" w:eastAsiaTheme="minorEastAsia" w:hAnsiTheme="minorHAnsi"/>
                  <w:noProof/>
                  <w:lang w:eastAsia="es-AR"/>
                </w:rPr>
              </w:pPr>
              <w:hyperlink w:anchor="_Toc95205607" w:history="1">
                <w:r w:rsidR="001C32FD" w:rsidRPr="00845C1B">
                  <w:rPr>
                    <w:rStyle w:val="Hipervnculo"/>
                    <w:noProof/>
                  </w:rPr>
                  <w:t>4.</w:t>
                </w:r>
                <w:r w:rsidR="001C32FD">
                  <w:rPr>
                    <w:rFonts w:asciiTheme="minorHAnsi" w:eastAsiaTheme="minorEastAsia" w:hAnsiTheme="minorHAnsi"/>
                    <w:noProof/>
                    <w:lang w:eastAsia="es-AR"/>
                  </w:rPr>
                  <w:tab/>
                </w:r>
                <w:r w:rsidR="001C32FD" w:rsidRPr="00845C1B">
                  <w:rPr>
                    <w:rStyle w:val="Hipervnculo"/>
                    <w:noProof/>
                  </w:rPr>
                  <w:t>DESCRIPCIÓN DE LOS TRABAJOS A REALIZAR</w:t>
                </w:r>
                <w:r w:rsidR="001C32FD">
                  <w:rPr>
                    <w:noProof/>
                    <w:webHidden/>
                  </w:rPr>
                  <w:tab/>
                </w:r>
                <w:r w:rsidR="001C32FD">
                  <w:rPr>
                    <w:noProof/>
                    <w:webHidden/>
                  </w:rPr>
                  <w:fldChar w:fldCharType="begin"/>
                </w:r>
                <w:r w:rsidR="001C32FD">
                  <w:rPr>
                    <w:noProof/>
                    <w:webHidden/>
                  </w:rPr>
                  <w:instrText xml:space="preserve"> PAGEREF _Toc95205607 \h </w:instrText>
                </w:r>
                <w:r w:rsidR="001C32FD">
                  <w:rPr>
                    <w:noProof/>
                    <w:webHidden/>
                  </w:rPr>
                </w:r>
                <w:r w:rsidR="001C32FD">
                  <w:rPr>
                    <w:noProof/>
                    <w:webHidden/>
                  </w:rPr>
                  <w:fldChar w:fldCharType="separate"/>
                </w:r>
                <w:r w:rsidR="00F44335">
                  <w:rPr>
                    <w:noProof/>
                    <w:webHidden/>
                  </w:rPr>
                  <w:t>4</w:t>
                </w:r>
                <w:r w:rsidR="001C32FD">
                  <w:rPr>
                    <w:noProof/>
                    <w:webHidden/>
                  </w:rPr>
                  <w:fldChar w:fldCharType="end"/>
                </w:r>
              </w:hyperlink>
            </w:p>
            <w:p w14:paraId="45E8F755" w14:textId="6EE4B379" w:rsidR="001C32FD" w:rsidRDefault="00DE067F" w:rsidP="001C32FD">
              <w:pPr>
                <w:pStyle w:val="TDC2"/>
                <w:tabs>
                  <w:tab w:val="left" w:pos="880"/>
                  <w:tab w:val="right" w:leader="dot" w:pos="9488"/>
                </w:tabs>
                <w:spacing w:before="20" w:after="20"/>
                <w:rPr>
                  <w:rFonts w:asciiTheme="minorHAnsi" w:eastAsiaTheme="minorEastAsia" w:hAnsiTheme="minorHAnsi"/>
                  <w:noProof/>
                  <w:lang w:eastAsia="es-AR"/>
                </w:rPr>
              </w:pPr>
              <w:hyperlink w:anchor="_Toc95205608" w:history="1">
                <w:r w:rsidR="001C32FD" w:rsidRPr="00845C1B">
                  <w:rPr>
                    <w:rStyle w:val="Hipervnculo"/>
                    <w:noProof/>
                  </w:rPr>
                  <w:t>4.1</w:t>
                </w:r>
                <w:r w:rsidR="001C32FD">
                  <w:rPr>
                    <w:rFonts w:asciiTheme="minorHAnsi" w:eastAsiaTheme="minorEastAsia" w:hAnsiTheme="minorHAnsi"/>
                    <w:noProof/>
                    <w:lang w:eastAsia="es-AR"/>
                  </w:rPr>
                  <w:tab/>
                </w:r>
                <w:r w:rsidR="001C32FD" w:rsidRPr="00845C1B">
                  <w:rPr>
                    <w:rStyle w:val="Hipervnculo"/>
                    <w:noProof/>
                  </w:rPr>
                  <w:t>Red de media presión y traslado de cabina de regulación y medición</w:t>
                </w:r>
                <w:r w:rsidR="001C32FD">
                  <w:rPr>
                    <w:noProof/>
                    <w:webHidden/>
                  </w:rPr>
                  <w:tab/>
                </w:r>
                <w:r w:rsidR="001C32FD">
                  <w:rPr>
                    <w:noProof/>
                    <w:webHidden/>
                  </w:rPr>
                  <w:fldChar w:fldCharType="begin"/>
                </w:r>
                <w:r w:rsidR="001C32FD">
                  <w:rPr>
                    <w:noProof/>
                    <w:webHidden/>
                  </w:rPr>
                  <w:instrText xml:space="preserve"> PAGEREF _Toc95205608 \h </w:instrText>
                </w:r>
                <w:r w:rsidR="001C32FD">
                  <w:rPr>
                    <w:noProof/>
                    <w:webHidden/>
                  </w:rPr>
                </w:r>
                <w:r w:rsidR="001C32FD">
                  <w:rPr>
                    <w:noProof/>
                    <w:webHidden/>
                  </w:rPr>
                  <w:fldChar w:fldCharType="separate"/>
                </w:r>
                <w:r w:rsidR="00F44335">
                  <w:rPr>
                    <w:noProof/>
                    <w:webHidden/>
                  </w:rPr>
                  <w:t>4</w:t>
                </w:r>
                <w:r w:rsidR="001C32FD">
                  <w:rPr>
                    <w:noProof/>
                    <w:webHidden/>
                  </w:rPr>
                  <w:fldChar w:fldCharType="end"/>
                </w:r>
              </w:hyperlink>
            </w:p>
            <w:p w14:paraId="156552D8" w14:textId="09D86AA6" w:rsidR="001C32FD" w:rsidRDefault="00DE067F" w:rsidP="001C32FD">
              <w:pPr>
                <w:pStyle w:val="TDC2"/>
                <w:tabs>
                  <w:tab w:val="left" w:pos="880"/>
                  <w:tab w:val="right" w:leader="dot" w:pos="9488"/>
                </w:tabs>
                <w:spacing w:before="20" w:after="20"/>
                <w:rPr>
                  <w:rFonts w:asciiTheme="minorHAnsi" w:eastAsiaTheme="minorEastAsia" w:hAnsiTheme="minorHAnsi"/>
                  <w:noProof/>
                  <w:lang w:eastAsia="es-AR"/>
                </w:rPr>
              </w:pPr>
              <w:hyperlink w:anchor="_Toc95205609" w:history="1">
                <w:r w:rsidR="001C32FD" w:rsidRPr="00845C1B">
                  <w:rPr>
                    <w:rStyle w:val="Hipervnculo"/>
                    <w:noProof/>
                  </w:rPr>
                  <w:t>4.2</w:t>
                </w:r>
                <w:r w:rsidR="001C32FD">
                  <w:rPr>
                    <w:rFonts w:asciiTheme="minorHAnsi" w:eastAsiaTheme="minorEastAsia" w:hAnsiTheme="minorHAnsi"/>
                    <w:noProof/>
                    <w:lang w:eastAsia="es-AR"/>
                  </w:rPr>
                  <w:tab/>
                </w:r>
                <w:r w:rsidR="001C32FD" w:rsidRPr="00845C1B">
                  <w:rPr>
                    <w:rStyle w:val="Hipervnculo"/>
                    <w:noProof/>
                  </w:rPr>
                  <w:t>Instalación interna</w:t>
                </w:r>
                <w:r w:rsidR="001C32FD">
                  <w:rPr>
                    <w:noProof/>
                    <w:webHidden/>
                  </w:rPr>
                  <w:tab/>
                </w:r>
                <w:r w:rsidR="001C32FD">
                  <w:rPr>
                    <w:noProof/>
                    <w:webHidden/>
                  </w:rPr>
                  <w:fldChar w:fldCharType="begin"/>
                </w:r>
                <w:r w:rsidR="001C32FD">
                  <w:rPr>
                    <w:noProof/>
                    <w:webHidden/>
                  </w:rPr>
                  <w:instrText xml:space="preserve"> PAGEREF _Toc95205609 \h </w:instrText>
                </w:r>
                <w:r w:rsidR="001C32FD">
                  <w:rPr>
                    <w:noProof/>
                    <w:webHidden/>
                  </w:rPr>
                </w:r>
                <w:r w:rsidR="001C32FD">
                  <w:rPr>
                    <w:noProof/>
                    <w:webHidden/>
                  </w:rPr>
                  <w:fldChar w:fldCharType="separate"/>
                </w:r>
                <w:r w:rsidR="00F44335">
                  <w:rPr>
                    <w:noProof/>
                    <w:webHidden/>
                  </w:rPr>
                  <w:t>5</w:t>
                </w:r>
                <w:r w:rsidR="001C32FD">
                  <w:rPr>
                    <w:noProof/>
                    <w:webHidden/>
                  </w:rPr>
                  <w:fldChar w:fldCharType="end"/>
                </w:r>
              </w:hyperlink>
            </w:p>
            <w:p w14:paraId="6B27EF93" w14:textId="20B123C6" w:rsidR="001C32FD" w:rsidRDefault="00DE067F" w:rsidP="001C32FD">
              <w:pPr>
                <w:pStyle w:val="TDC3"/>
                <w:tabs>
                  <w:tab w:val="left" w:pos="1320"/>
                  <w:tab w:val="right" w:leader="dot" w:pos="9488"/>
                </w:tabs>
                <w:spacing w:before="20" w:after="20"/>
                <w:rPr>
                  <w:rFonts w:asciiTheme="minorHAnsi" w:eastAsiaTheme="minorEastAsia" w:hAnsiTheme="minorHAnsi"/>
                  <w:noProof/>
                  <w:lang w:eastAsia="es-AR"/>
                </w:rPr>
              </w:pPr>
              <w:hyperlink w:anchor="_Toc95205610" w:history="1">
                <w:r w:rsidR="001C32FD" w:rsidRPr="00845C1B">
                  <w:rPr>
                    <w:rStyle w:val="Hipervnculo"/>
                    <w:noProof/>
                  </w:rPr>
                  <w:t>4.2.1</w:t>
                </w:r>
                <w:r w:rsidR="001C32FD">
                  <w:rPr>
                    <w:rFonts w:asciiTheme="minorHAnsi" w:eastAsiaTheme="minorEastAsia" w:hAnsiTheme="minorHAnsi"/>
                    <w:noProof/>
                    <w:lang w:eastAsia="es-AR"/>
                  </w:rPr>
                  <w:tab/>
                </w:r>
                <w:r w:rsidR="001C32FD" w:rsidRPr="00845C1B">
                  <w:rPr>
                    <w:rStyle w:val="Hipervnculo"/>
                    <w:noProof/>
                  </w:rPr>
                  <w:t>Cañerías y Accesorios</w:t>
                </w:r>
                <w:r w:rsidR="001C32FD">
                  <w:rPr>
                    <w:noProof/>
                    <w:webHidden/>
                  </w:rPr>
                  <w:tab/>
                </w:r>
                <w:r w:rsidR="001C32FD">
                  <w:rPr>
                    <w:noProof/>
                    <w:webHidden/>
                  </w:rPr>
                  <w:fldChar w:fldCharType="begin"/>
                </w:r>
                <w:r w:rsidR="001C32FD">
                  <w:rPr>
                    <w:noProof/>
                    <w:webHidden/>
                  </w:rPr>
                  <w:instrText xml:space="preserve"> PAGEREF _Toc95205610 \h </w:instrText>
                </w:r>
                <w:r w:rsidR="001C32FD">
                  <w:rPr>
                    <w:noProof/>
                    <w:webHidden/>
                  </w:rPr>
                </w:r>
                <w:r w:rsidR="001C32FD">
                  <w:rPr>
                    <w:noProof/>
                    <w:webHidden/>
                  </w:rPr>
                  <w:fldChar w:fldCharType="separate"/>
                </w:r>
                <w:r w:rsidR="00F44335">
                  <w:rPr>
                    <w:noProof/>
                    <w:webHidden/>
                  </w:rPr>
                  <w:t>5</w:t>
                </w:r>
                <w:r w:rsidR="001C32FD">
                  <w:rPr>
                    <w:noProof/>
                    <w:webHidden/>
                  </w:rPr>
                  <w:fldChar w:fldCharType="end"/>
                </w:r>
              </w:hyperlink>
            </w:p>
            <w:p w14:paraId="761EC2B3" w14:textId="5432B22F" w:rsidR="001C32FD" w:rsidRDefault="00DE067F" w:rsidP="001C32FD">
              <w:pPr>
                <w:pStyle w:val="TDC3"/>
                <w:tabs>
                  <w:tab w:val="left" w:pos="1320"/>
                  <w:tab w:val="right" w:leader="dot" w:pos="9488"/>
                </w:tabs>
                <w:spacing w:before="20" w:after="20"/>
                <w:rPr>
                  <w:rFonts w:asciiTheme="minorHAnsi" w:eastAsiaTheme="minorEastAsia" w:hAnsiTheme="minorHAnsi"/>
                  <w:noProof/>
                  <w:lang w:eastAsia="es-AR"/>
                </w:rPr>
              </w:pPr>
              <w:hyperlink w:anchor="_Toc95205611" w:history="1">
                <w:r w:rsidR="001C32FD" w:rsidRPr="00845C1B">
                  <w:rPr>
                    <w:rStyle w:val="Hipervnculo"/>
                    <w:noProof/>
                  </w:rPr>
                  <w:t>4.2.2</w:t>
                </w:r>
                <w:r w:rsidR="001C32FD">
                  <w:rPr>
                    <w:rFonts w:asciiTheme="minorHAnsi" w:eastAsiaTheme="minorEastAsia" w:hAnsiTheme="minorHAnsi"/>
                    <w:noProof/>
                    <w:lang w:eastAsia="es-AR"/>
                  </w:rPr>
                  <w:tab/>
                </w:r>
                <w:r w:rsidR="001C32FD" w:rsidRPr="00845C1B">
                  <w:rPr>
                    <w:rStyle w:val="Hipervnculo"/>
                    <w:noProof/>
                  </w:rPr>
                  <w:t>Artefactos</w:t>
                </w:r>
                <w:r w:rsidR="001C32FD">
                  <w:rPr>
                    <w:noProof/>
                    <w:webHidden/>
                  </w:rPr>
                  <w:tab/>
                </w:r>
                <w:r w:rsidR="001C32FD">
                  <w:rPr>
                    <w:noProof/>
                    <w:webHidden/>
                  </w:rPr>
                  <w:fldChar w:fldCharType="begin"/>
                </w:r>
                <w:r w:rsidR="001C32FD">
                  <w:rPr>
                    <w:noProof/>
                    <w:webHidden/>
                  </w:rPr>
                  <w:instrText xml:space="preserve"> PAGEREF _Toc95205611 \h </w:instrText>
                </w:r>
                <w:r w:rsidR="001C32FD">
                  <w:rPr>
                    <w:noProof/>
                    <w:webHidden/>
                  </w:rPr>
                </w:r>
                <w:r w:rsidR="001C32FD">
                  <w:rPr>
                    <w:noProof/>
                    <w:webHidden/>
                  </w:rPr>
                  <w:fldChar w:fldCharType="separate"/>
                </w:r>
                <w:r w:rsidR="00F44335">
                  <w:rPr>
                    <w:noProof/>
                    <w:webHidden/>
                  </w:rPr>
                  <w:t>6</w:t>
                </w:r>
                <w:r w:rsidR="001C32FD">
                  <w:rPr>
                    <w:noProof/>
                    <w:webHidden/>
                  </w:rPr>
                  <w:fldChar w:fldCharType="end"/>
                </w:r>
              </w:hyperlink>
            </w:p>
            <w:p w14:paraId="1520473D" w14:textId="3C5F99D8" w:rsidR="001C32FD" w:rsidRDefault="00DE067F" w:rsidP="001C32FD">
              <w:pPr>
                <w:pStyle w:val="TDC3"/>
                <w:tabs>
                  <w:tab w:val="left" w:pos="1320"/>
                  <w:tab w:val="right" w:leader="dot" w:pos="9488"/>
                </w:tabs>
                <w:spacing w:before="20" w:after="20"/>
                <w:rPr>
                  <w:rFonts w:asciiTheme="minorHAnsi" w:eastAsiaTheme="minorEastAsia" w:hAnsiTheme="minorHAnsi"/>
                  <w:noProof/>
                  <w:lang w:eastAsia="es-AR"/>
                </w:rPr>
              </w:pPr>
              <w:hyperlink w:anchor="_Toc95205612" w:history="1">
                <w:r w:rsidR="001C32FD" w:rsidRPr="00845C1B">
                  <w:rPr>
                    <w:rStyle w:val="Hipervnculo"/>
                    <w:noProof/>
                  </w:rPr>
                  <w:t>4.2.3</w:t>
                </w:r>
                <w:r w:rsidR="001C32FD">
                  <w:rPr>
                    <w:rFonts w:asciiTheme="minorHAnsi" w:eastAsiaTheme="minorEastAsia" w:hAnsiTheme="minorHAnsi"/>
                    <w:noProof/>
                    <w:lang w:eastAsia="es-AR"/>
                  </w:rPr>
                  <w:tab/>
                </w:r>
                <w:r w:rsidR="001C32FD" w:rsidRPr="00845C1B">
                  <w:rPr>
                    <w:rStyle w:val="Hipervnculo"/>
                    <w:noProof/>
                  </w:rPr>
                  <w:t>Ventilaciones</w:t>
                </w:r>
                <w:r w:rsidR="001C32FD">
                  <w:rPr>
                    <w:noProof/>
                    <w:webHidden/>
                  </w:rPr>
                  <w:tab/>
                </w:r>
                <w:r w:rsidR="001C32FD">
                  <w:rPr>
                    <w:noProof/>
                    <w:webHidden/>
                  </w:rPr>
                  <w:fldChar w:fldCharType="begin"/>
                </w:r>
                <w:r w:rsidR="001C32FD">
                  <w:rPr>
                    <w:noProof/>
                    <w:webHidden/>
                  </w:rPr>
                  <w:instrText xml:space="preserve"> PAGEREF _Toc95205612 \h </w:instrText>
                </w:r>
                <w:r w:rsidR="001C32FD">
                  <w:rPr>
                    <w:noProof/>
                    <w:webHidden/>
                  </w:rPr>
                </w:r>
                <w:r w:rsidR="001C32FD">
                  <w:rPr>
                    <w:noProof/>
                    <w:webHidden/>
                  </w:rPr>
                  <w:fldChar w:fldCharType="separate"/>
                </w:r>
                <w:r w:rsidR="00F44335">
                  <w:rPr>
                    <w:noProof/>
                    <w:webHidden/>
                  </w:rPr>
                  <w:t>7</w:t>
                </w:r>
                <w:r w:rsidR="001C32FD">
                  <w:rPr>
                    <w:noProof/>
                    <w:webHidden/>
                  </w:rPr>
                  <w:fldChar w:fldCharType="end"/>
                </w:r>
              </w:hyperlink>
            </w:p>
            <w:p w14:paraId="1259AC88" w14:textId="52980458" w:rsidR="001C32FD" w:rsidRDefault="00DE067F" w:rsidP="001C32FD">
              <w:pPr>
                <w:pStyle w:val="TDC3"/>
                <w:tabs>
                  <w:tab w:val="left" w:pos="1320"/>
                  <w:tab w:val="right" w:leader="dot" w:pos="9488"/>
                </w:tabs>
                <w:spacing w:before="20" w:after="20"/>
                <w:rPr>
                  <w:rFonts w:asciiTheme="minorHAnsi" w:eastAsiaTheme="minorEastAsia" w:hAnsiTheme="minorHAnsi"/>
                  <w:noProof/>
                  <w:lang w:eastAsia="es-AR"/>
                </w:rPr>
              </w:pPr>
              <w:hyperlink w:anchor="_Toc95205613" w:history="1">
                <w:r w:rsidR="001C32FD" w:rsidRPr="00845C1B">
                  <w:rPr>
                    <w:rStyle w:val="Hipervnculo"/>
                    <w:noProof/>
                  </w:rPr>
                  <w:t>4.2.4</w:t>
                </w:r>
                <w:r w:rsidR="001C32FD">
                  <w:rPr>
                    <w:rFonts w:asciiTheme="minorHAnsi" w:eastAsiaTheme="minorEastAsia" w:hAnsiTheme="minorHAnsi"/>
                    <w:noProof/>
                    <w:lang w:eastAsia="es-AR"/>
                  </w:rPr>
                  <w:tab/>
                </w:r>
                <w:r w:rsidR="001C32FD" w:rsidRPr="00845C1B">
                  <w:rPr>
                    <w:rStyle w:val="Hipervnculo"/>
                    <w:noProof/>
                  </w:rPr>
                  <w:t>Inspecciones</w:t>
                </w:r>
                <w:r w:rsidR="001C32FD">
                  <w:rPr>
                    <w:noProof/>
                    <w:webHidden/>
                  </w:rPr>
                  <w:tab/>
                </w:r>
                <w:r w:rsidR="001C32FD">
                  <w:rPr>
                    <w:noProof/>
                    <w:webHidden/>
                  </w:rPr>
                  <w:fldChar w:fldCharType="begin"/>
                </w:r>
                <w:r w:rsidR="001C32FD">
                  <w:rPr>
                    <w:noProof/>
                    <w:webHidden/>
                  </w:rPr>
                  <w:instrText xml:space="preserve"> PAGEREF _Toc95205613 \h </w:instrText>
                </w:r>
                <w:r w:rsidR="001C32FD">
                  <w:rPr>
                    <w:noProof/>
                    <w:webHidden/>
                  </w:rPr>
                </w:r>
                <w:r w:rsidR="001C32FD">
                  <w:rPr>
                    <w:noProof/>
                    <w:webHidden/>
                  </w:rPr>
                  <w:fldChar w:fldCharType="separate"/>
                </w:r>
                <w:r w:rsidR="00F44335">
                  <w:rPr>
                    <w:noProof/>
                    <w:webHidden/>
                  </w:rPr>
                  <w:t>7</w:t>
                </w:r>
                <w:r w:rsidR="001C32FD">
                  <w:rPr>
                    <w:noProof/>
                    <w:webHidden/>
                  </w:rPr>
                  <w:fldChar w:fldCharType="end"/>
                </w:r>
              </w:hyperlink>
            </w:p>
            <w:p w14:paraId="153C87D2" w14:textId="63E9C17A" w:rsidR="001C32FD" w:rsidRDefault="00DE067F" w:rsidP="001C32FD">
              <w:pPr>
                <w:pStyle w:val="TDC1"/>
                <w:tabs>
                  <w:tab w:val="left" w:pos="440"/>
                  <w:tab w:val="right" w:leader="dot" w:pos="9488"/>
                </w:tabs>
                <w:spacing w:before="20" w:after="20"/>
                <w:rPr>
                  <w:rFonts w:asciiTheme="minorHAnsi" w:eastAsiaTheme="minorEastAsia" w:hAnsiTheme="minorHAnsi"/>
                  <w:noProof/>
                  <w:lang w:eastAsia="es-AR"/>
                </w:rPr>
              </w:pPr>
              <w:hyperlink w:anchor="_Toc95205614" w:history="1">
                <w:r w:rsidR="001C32FD" w:rsidRPr="00845C1B">
                  <w:rPr>
                    <w:rStyle w:val="Hipervnculo"/>
                    <w:noProof/>
                  </w:rPr>
                  <w:t>5.</w:t>
                </w:r>
                <w:r w:rsidR="001C32FD">
                  <w:rPr>
                    <w:rFonts w:asciiTheme="minorHAnsi" w:eastAsiaTheme="minorEastAsia" w:hAnsiTheme="minorHAnsi"/>
                    <w:noProof/>
                    <w:lang w:eastAsia="es-AR"/>
                  </w:rPr>
                  <w:tab/>
                </w:r>
                <w:r w:rsidR="001C32FD" w:rsidRPr="00845C1B">
                  <w:rPr>
                    <w:rStyle w:val="Hipervnculo"/>
                    <w:noProof/>
                  </w:rPr>
                  <w:t>PROVISIÓN DE MATERIALES</w:t>
                </w:r>
                <w:r w:rsidR="001C32FD">
                  <w:rPr>
                    <w:noProof/>
                    <w:webHidden/>
                  </w:rPr>
                  <w:tab/>
                </w:r>
                <w:r w:rsidR="001C32FD">
                  <w:rPr>
                    <w:noProof/>
                    <w:webHidden/>
                  </w:rPr>
                  <w:fldChar w:fldCharType="begin"/>
                </w:r>
                <w:r w:rsidR="001C32FD">
                  <w:rPr>
                    <w:noProof/>
                    <w:webHidden/>
                  </w:rPr>
                  <w:instrText xml:space="preserve"> PAGEREF _Toc95205614 \h </w:instrText>
                </w:r>
                <w:r w:rsidR="001C32FD">
                  <w:rPr>
                    <w:noProof/>
                    <w:webHidden/>
                  </w:rPr>
                </w:r>
                <w:r w:rsidR="001C32FD">
                  <w:rPr>
                    <w:noProof/>
                    <w:webHidden/>
                  </w:rPr>
                  <w:fldChar w:fldCharType="separate"/>
                </w:r>
                <w:r w:rsidR="00F44335">
                  <w:rPr>
                    <w:noProof/>
                    <w:webHidden/>
                  </w:rPr>
                  <w:t>8</w:t>
                </w:r>
                <w:r w:rsidR="001C32FD">
                  <w:rPr>
                    <w:noProof/>
                    <w:webHidden/>
                  </w:rPr>
                  <w:fldChar w:fldCharType="end"/>
                </w:r>
              </w:hyperlink>
            </w:p>
            <w:p w14:paraId="4E332F6C" w14:textId="1DBB084C" w:rsidR="001C32FD" w:rsidRDefault="00DE067F" w:rsidP="001C32FD">
              <w:pPr>
                <w:pStyle w:val="TDC1"/>
                <w:tabs>
                  <w:tab w:val="left" w:pos="440"/>
                  <w:tab w:val="right" w:leader="dot" w:pos="9488"/>
                </w:tabs>
                <w:spacing w:before="20" w:after="20"/>
                <w:rPr>
                  <w:rFonts w:asciiTheme="minorHAnsi" w:eastAsiaTheme="minorEastAsia" w:hAnsiTheme="minorHAnsi"/>
                  <w:noProof/>
                  <w:lang w:eastAsia="es-AR"/>
                </w:rPr>
              </w:pPr>
              <w:hyperlink w:anchor="_Toc95205615" w:history="1">
                <w:r w:rsidR="001C32FD" w:rsidRPr="00845C1B">
                  <w:rPr>
                    <w:rStyle w:val="Hipervnculo"/>
                    <w:noProof/>
                  </w:rPr>
                  <w:t>6.</w:t>
                </w:r>
                <w:r w:rsidR="001C32FD">
                  <w:rPr>
                    <w:rFonts w:asciiTheme="minorHAnsi" w:eastAsiaTheme="minorEastAsia" w:hAnsiTheme="minorHAnsi"/>
                    <w:noProof/>
                    <w:lang w:eastAsia="es-AR"/>
                  </w:rPr>
                  <w:tab/>
                </w:r>
                <w:r w:rsidR="001C32FD" w:rsidRPr="00845C1B">
                  <w:rPr>
                    <w:rStyle w:val="Hipervnculo"/>
                    <w:noProof/>
                  </w:rPr>
                  <w:t>PRUEBA DE RESISTENCIA Y HERMETICIDAD</w:t>
                </w:r>
                <w:r w:rsidR="001C32FD">
                  <w:rPr>
                    <w:noProof/>
                    <w:webHidden/>
                  </w:rPr>
                  <w:tab/>
                </w:r>
                <w:r w:rsidR="001C32FD">
                  <w:rPr>
                    <w:noProof/>
                    <w:webHidden/>
                  </w:rPr>
                  <w:fldChar w:fldCharType="begin"/>
                </w:r>
                <w:r w:rsidR="001C32FD">
                  <w:rPr>
                    <w:noProof/>
                    <w:webHidden/>
                  </w:rPr>
                  <w:instrText xml:space="preserve"> PAGEREF _Toc95205615 \h </w:instrText>
                </w:r>
                <w:r w:rsidR="001C32FD">
                  <w:rPr>
                    <w:noProof/>
                    <w:webHidden/>
                  </w:rPr>
                </w:r>
                <w:r w:rsidR="001C32FD">
                  <w:rPr>
                    <w:noProof/>
                    <w:webHidden/>
                  </w:rPr>
                  <w:fldChar w:fldCharType="separate"/>
                </w:r>
                <w:r w:rsidR="00F44335">
                  <w:rPr>
                    <w:noProof/>
                    <w:webHidden/>
                  </w:rPr>
                  <w:t>8</w:t>
                </w:r>
                <w:r w:rsidR="001C32FD">
                  <w:rPr>
                    <w:noProof/>
                    <w:webHidden/>
                  </w:rPr>
                  <w:fldChar w:fldCharType="end"/>
                </w:r>
              </w:hyperlink>
            </w:p>
            <w:p w14:paraId="1CAF1B8D" w14:textId="6B54DCA7" w:rsidR="001C32FD" w:rsidRDefault="00DE067F" w:rsidP="001C32FD">
              <w:pPr>
                <w:pStyle w:val="TDC1"/>
                <w:tabs>
                  <w:tab w:val="left" w:pos="440"/>
                  <w:tab w:val="right" w:leader="dot" w:pos="9488"/>
                </w:tabs>
                <w:spacing w:before="20" w:after="20"/>
                <w:rPr>
                  <w:rFonts w:asciiTheme="minorHAnsi" w:eastAsiaTheme="minorEastAsia" w:hAnsiTheme="minorHAnsi"/>
                  <w:noProof/>
                  <w:lang w:eastAsia="es-AR"/>
                </w:rPr>
              </w:pPr>
              <w:hyperlink w:anchor="_Toc95205616" w:history="1">
                <w:r w:rsidR="001C32FD" w:rsidRPr="00845C1B">
                  <w:rPr>
                    <w:rStyle w:val="Hipervnculo"/>
                    <w:noProof/>
                  </w:rPr>
                  <w:t>7.</w:t>
                </w:r>
                <w:r w:rsidR="001C32FD">
                  <w:rPr>
                    <w:rFonts w:asciiTheme="minorHAnsi" w:eastAsiaTheme="minorEastAsia" w:hAnsiTheme="minorHAnsi"/>
                    <w:noProof/>
                    <w:lang w:eastAsia="es-AR"/>
                  </w:rPr>
                  <w:tab/>
                </w:r>
                <w:r w:rsidR="001C32FD" w:rsidRPr="00845C1B">
                  <w:rPr>
                    <w:rStyle w:val="Hipervnculo"/>
                    <w:noProof/>
                  </w:rPr>
                  <w:t>APERTURA Y SEÑALIZACIÓN DE OBRA</w:t>
                </w:r>
                <w:r w:rsidR="001C32FD">
                  <w:rPr>
                    <w:noProof/>
                    <w:webHidden/>
                  </w:rPr>
                  <w:tab/>
                </w:r>
                <w:r w:rsidR="001C32FD">
                  <w:rPr>
                    <w:noProof/>
                    <w:webHidden/>
                  </w:rPr>
                  <w:fldChar w:fldCharType="begin"/>
                </w:r>
                <w:r w:rsidR="001C32FD">
                  <w:rPr>
                    <w:noProof/>
                    <w:webHidden/>
                  </w:rPr>
                  <w:instrText xml:space="preserve"> PAGEREF _Toc95205616 \h </w:instrText>
                </w:r>
                <w:r w:rsidR="001C32FD">
                  <w:rPr>
                    <w:noProof/>
                    <w:webHidden/>
                  </w:rPr>
                </w:r>
                <w:r w:rsidR="001C32FD">
                  <w:rPr>
                    <w:noProof/>
                    <w:webHidden/>
                  </w:rPr>
                  <w:fldChar w:fldCharType="separate"/>
                </w:r>
                <w:r w:rsidR="00F44335">
                  <w:rPr>
                    <w:noProof/>
                    <w:webHidden/>
                  </w:rPr>
                  <w:t>8</w:t>
                </w:r>
                <w:r w:rsidR="001C32FD">
                  <w:rPr>
                    <w:noProof/>
                    <w:webHidden/>
                  </w:rPr>
                  <w:fldChar w:fldCharType="end"/>
                </w:r>
              </w:hyperlink>
            </w:p>
            <w:p w14:paraId="04C0B77C" w14:textId="2AF81D51" w:rsidR="001C32FD" w:rsidRDefault="00DE067F" w:rsidP="001C32FD">
              <w:pPr>
                <w:pStyle w:val="TDC1"/>
                <w:tabs>
                  <w:tab w:val="left" w:pos="440"/>
                  <w:tab w:val="right" w:leader="dot" w:pos="9488"/>
                </w:tabs>
                <w:spacing w:before="20" w:after="20"/>
                <w:rPr>
                  <w:rFonts w:asciiTheme="minorHAnsi" w:eastAsiaTheme="minorEastAsia" w:hAnsiTheme="minorHAnsi"/>
                  <w:noProof/>
                  <w:lang w:eastAsia="es-AR"/>
                </w:rPr>
              </w:pPr>
              <w:hyperlink w:anchor="_Toc95205617" w:history="1">
                <w:r w:rsidR="001C32FD" w:rsidRPr="00845C1B">
                  <w:rPr>
                    <w:rStyle w:val="Hipervnculo"/>
                    <w:noProof/>
                  </w:rPr>
                  <w:t>8.</w:t>
                </w:r>
                <w:r w:rsidR="001C32FD">
                  <w:rPr>
                    <w:rFonts w:asciiTheme="minorHAnsi" w:eastAsiaTheme="minorEastAsia" w:hAnsiTheme="minorHAnsi"/>
                    <w:noProof/>
                    <w:lang w:eastAsia="es-AR"/>
                  </w:rPr>
                  <w:tab/>
                </w:r>
                <w:r w:rsidR="001C32FD" w:rsidRPr="00845C1B">
                  <w:rPr>
                    <w:rStyle w:val="Hipervnculo"/>
                    <w:noProof/>
                  </w:rPr>
                  <w:t>TRABAJOS DE LITORAL GAS</w:t>
                </w:r>
                <w:r w:rsidR="001C32FD">
                  <w:rPr>
                    <w:noProof/>
                    <w:webHidden/>
                  </w:rPr>
                  <w:tab/>
                </w:r>
                <w:r w:rsidR="001C32FD">
                  <w:rPr>
                    <w:noProof/>
                    <w:webHidden/>
                  </w:rPr>
                  <w:fldChar w:fldCharType="begin"/>
                </w:r>
                <w:r w:rsidR="001C32FD">
                  <w:rPr>
                    <w:noProof/>
                    <w:webHidden/>
                  </w:rPr>
                  <w:instrText xml:space="preserve"> PAGEREF _Toc95205617 \h </w:instrText>
                </w:r>
                <w:r w:rsidR="001C32FD">
                  <w:rPr>
                    <w:noProof/>
                    <w:webHidden/>
                  </w:rPr>
                </w:r>
                <w:r w:rsidR="001C32FD">
                  <w:rPr>
                    <w:noProof/>
                    <w:webHidden/>
                  </w:rPr>
                  <w:fldChar w:fldCharType="separate"/>
                </w:r>
                <w:r w:rsidR="00F44335">
                  <w:rPr>
                    <w:noProof/>
                    <w:webHidden/>
                  </w:rPr>
                  <w:t>8</w:t>
                </w:r>
                <w:r w:rsidR="001C32FD">
                  <w:rPr>
                    <w:noProof/>
                    <w:webHidden/>
                  </w:rPr>
                  <w:fldChar w:fldCharType="end"/>
                </w:r>
              </w:hyperlink>
            </w:p>
            <w:p w14:paraId="704BB98E" w14:textId="34B75E79" w:rsidR="001C32FD" w:rsidRDefault="00DE067F" w:rsidP="001C32FD">
              <w:pPr>
                <w:pStyle w:val="TDC1"/>
                <w:tabs>
                  <w:tab w:val="left" w:pos="440"/>
                  <w:tab w:val="right" w:leader="dot" w:pos="9488"/>
                </w:tabs>
                <w:spacing w:before="20" w:after="20"/>
                <w:rPr>
                  <w:rFonts w:asciiTheme="minorHAnsi" w:eastAsiaTheme="minorEastAsia" w:hAnsiTheme="minorHAnsi"/>
                  <w:noProof/>
                  <w:lang w:eastAsia="es-AR"/>
                </w:rPr>
              </w:pPr>
              <w:hyperlink w:anchor="_Toc95205618" w:history="1">
                <w:r w:rsidR="001C32FD" w:rsidRPr="00845C1B">
                  <w:rPr>
                    <w:rStyle w:val="Hipervnculo"/>
                    <w:noProof/>
                  </w:rPr>
                  <w:t>9.</w:t>
                </w:r>
                <w:r w:rsidR="001C32FD">
                  <w:rPr>
                    <w:rFonts w:asciiTheme="minorHAnsi" w:eastAsiaTheme="minorEastAsia" w:hAnsiTheme="minorHAnsi"/>
                    <w:noProof/>
                    <w:lang w:eastAsia="es-AR"/>
                  </w:rPr>
                  <w:tab/>
                </w:r>
                <w:r w:rsidR="001C32FD" w:rsidRPr="00845C1B">
                  <w:rPr>
                    <w:rStyle w:val="Hipervnculo"/>
                    <w:noProof/>
                  </w:rPr>
                  <w:t>DOCUMENTACIÓN A PRESENTAR PREVIAMENTE AL INICIO DE LOS TRABAJOS</w:t>
                </w:r>
                <w:r w:rsidR="001C32FD">
                  <w:rPr>
                    <w:noProof/>
                    <w:webHidden/>
                  </w:rPr>
                  <w:tab/>
                </w:r>
                <w:r w:rsidR="001C32FD">
                  <w:rPr>
                    <w:noProof/>
                    <w:webHidden/>
                  </w:rPr>
                  <w:fldChar w:fldCharType="begin"/>
                </w:r>
                <w:r w:rsidR="001C32FD">
                  <w:rPr>
                    <w:noProof/>
                    <w:webHidden/>
                  </w:rPr>
                  <w:instrText xml:space="preserve"> PAGEREF _Toc95205618 \h </w:instrText>
                </w:r>
                <w:r w:rsidR="001C32FD">
                  <w:rPr>
                    <w:noProof/>
                    <w:webHidden/>
                  </w:rPr>
                </w:r>
                <w:r w:rsidR="001C32FD">
                  <w:rPr>
                    <w:noProof/>
                    <w:webHidden/>
                  </w:rPr>
                  <w:fldChar w:fldCharType="separate"/>
                </w:r>
                <w:r w:rsidR="00F44335">
                  <w:rPr>
                    <w:noProof/>
                    <w:webHidden/>
                  </w:rPr>
                  <w:t>8</w:t>
                </w:r>
                <w:r w:rsidR="001C32FD">
                  <w:rPr>
                    <w:noProof/>
                    <w:webHidden/>
                  </w:rPr>
                  <w:fldChar w:fldCharType="end"/>
                </w:r>
              </w:hyperlink>
            </w:p>
            <w:p w14:paraId="241A6E8E" w14:textId="734FD4D3" w:rsidR="001C32FD" w:rsidRDefault="00DE067F" w:rsidP="001C32FD">
              <w:pPr>
                <w:pStyle w:val="TDC1"/>
                <w:tabs>
                  <w:tab w:val="left" w:pos="660"/>
                  <w:tab w:val="right" w:leader="dot" w:pos="9488"/>
                </w:tabs>
                <w:spacing w:before="20" w:after="20"/>
                <w:rPr>
                  <w:rFonts w:asciiTheme="minorHAnsi" w:eastAsiaTheme="minorEastAsia" w:hAnsiTheme="minorHAnsi"/>
                  <w:noProof/>
                  <w:lang w:eastAsia="es-AR"/>
                </w:rPr>
              </w:pPr>
              <w:hyperlink w:anchor="_Toc95205619" w:history="1">
                <w:r w:rsidR="001C32FD" w:rsidRPr="00845C1B">
                  <w:rPr>
                    <w:rStyle w:val="Hipervnculo"/>
                    <w:noProof/>
                  </w:rPr>
                  <w:t>10.</w:t>
                </w:r>
                <w:r w:rsidR="001C32FD">
                  <w:rPr>
                    <w:rFonts w:asciiTheme="minorHAnsi" w:eastAsiaTheme="minorEastAsia" w:hAnsiTheme="minorHAnsi"/>
                    <w:noProof/>
                    <w:lang w:eastAsia="es-AR"/>
                  </w:rPr>
                  <w:tab/>
                </w:r>
                <w:r w:rsidR="001C32FD" w:rsidRPr="00845C1B">
                  <w:rPr>
                    <w:rStyle w:val="Hipervnculo"/>
                    <w:noProof/>
                  </w:rPr>
                  <w:t>COMPACTACIÓN Y RESTITUCIÓN DE SUPERFICIE</w:t>
                </w:r>
                <w:r w:rsidR="001C32FD">
                  <w:rPr>
                    <w:noProof/>
                    <w:webHidden/>
                  </w:rPr>
                  <w:tab/>
                </w:r>
                <w:r w:rsidR="001C32FD">
                  <w:rPr>
                    <w:noProof/>
                    <w:webHidden/>
                  </w:rPr>
                  <w:fldChar w:fldCharType="begin"/>
                </w:r>
                <w:r w:rsidR="001C32FD">
                  <w:rPr>
                    <w:noProof/>
                    <w:webHidden/>
                  </w:rPr>
                  <w:instrText xml:space="preserve"> PAGEREF _Toc95205619 \h </w:instrText>
                </w:r>
                <w:r w:rsidR="001C32FD">
                  <w:rPr>
                    <w:noProof/>
                    <w:webHidden/>
                  </w:rPr>
                </w:r>
                <w:r w:rsidR="001C32FD">
                  <w:rPr>
                    <w:noProof/>
                    <w:webHidden/>
                  </w:rPr>
                  <w:fldChar w:fldCharType="separate"/>
                </w:r>
                <w:r w:rsidR="00F44335">
                  <w:rPr>
                    <w:noProof/>
                    <w:webHidden/>
                  </w:rPr>
                  <w:t>9</w:t>
                </w:r>
                <w:r w:rsidR="001C32FD">
                  <w:rPr>
                    <w:noProof/>
                    <w:webHidden/>
                  </w:rPr>
                  <w:fldChar w:fldCharType="end"/>
                </w:r>
              </w:hyperlink>
            </w:p>
            <w:p w14:paraId="250FFBB4" w14:textId="3CF7951A" w:rsidR="001C32FD" w:rsidRDefault="00DE067F" w:rsidP="001C32FD">
              <w:pPr>
                <w:pStyle w:val="TDC1"/>
                <w:tabs>
                  <w:tab w:val="left" w:pos="660"/>
                  <w:tab w:val="right" w:leader="dot" w:pos="9488"/>
                </w:tabs>
                <w:spacing w:before="20" w:after="20"/>
                <w:rPr>
                  <w:rFonts w:asciiTheme="minorHAnsi" w:eastAsiaTheme="minorEastAsia" w:hAnsiTheme="minorHAnsi"/>
                  <w:noProof/>
                  <w:lang w:eastAsia="es-AR"/>
                </w:rPr>
              </w:pPr>
              <w:hyperlink w:anchor="_Toc95205620" w:history="1">
                <w:r w:rsidR="001C32FD" w:rsidRPr="00845C1B">
                  <w:rPr>
                    <w:rStyle w:val="Hipervnculo"/>
                    <w:noProof/>
                  </w:rPr>
                  <w:t>11.</w:t>
                </w:r>
                <w:r w:rsidR="001C32FD">
                  <w:rPr>
                    <w:rFonts w:asciiTheme="minorHAnsi" w:eastAsiaTheme="minorEastAsia" w:hAnsiTheme="minorHAnsi"/>
                    <w:noProof/>
                    <w:lang w:eastAsia="es-AR"/>
                  </w:rPr>
                  <w:tab/>
                </w:r>
                <w:r w:rsidR="001C32FD" w:rsidRPr="00845C1B">
                  <w:rPr>
                    <w:rStyle w:val="Hipervnculo"/>
                    <w:noProof/>
                  </w:rPr>
                  <w:t>CARTELES</w:t>
                </w:r>
                <w:r w:rsidR="001C32FD">
                  <w:rPr>
                    <w:noProof/>
                    <w:webHidden/>
                  </w:rPr>
                  <w:tab/>
                </w:r>
                <w:r w:rsidR="001C32FD">
                  <w:rPr>
                    <w:noProof/>
                    <w:webHidden/>
                  </w:rPr>
                  <w:fldChar w:fldCharType="begin"/>
                </w:r>
                <w:r w:rsidR="001C32FD">
                  <w:rPr>
                    <w:noProof/>
                    <w:webHidden/>
                  </w:rPr>
                  <w:instrText xml:space="preserve"> PAGEREF _Toc95205620 \h </w:instrText>
                </w:r>
                <w:r w:rsidR="001C32FD">
                  <w:rPr>
                    <w:noProof/>
                    <w:webHidden/>
                  </w:rPr>
                </w:r>
                <w:r w:rsidR="001C32FD">
                  <w:rPr>
                    <w:noProof/>
                    <w:webHidden/>
                  </w:rPr>
                  <w:fldChar w:fldCharType="separate"/>
                </w:r>
                <w:r w:rsidR="00F44335">
                  <w:rPr>
                    <w:noProof/>
                    <w:webHidden/>
                  </w:rPr>
                  <w:t>9</w:t>
                </w:r>
                <w:r w:rsidR="001C32FD">
                  <w:rPr>
                    <w:noProof/>
                    <w:webHidden/>
                  </w:rPr>
                  <w:fldChar w:fldCharType="end"/>
                </w:r>
              </w:hyperlink>
            </w:p>
            <w:p w14:paraId="7137F21E" w14:textId="3E8D4676" w:rsidR="001C32FD" w:rsidRDefault="00DE067F" w:rsidP="001C32FD">
              <w:pPr>
                <w:pStyle w:val="TDC1"/>
                <w:tabs>
                  <w:tab w:val="left" w:pos="660"/>
                  <w:tab w:val="right" w:leader="dot" w:pos="9488"/>
                </w:tabs>
                <w:spacing w:before="20" w:after="20"/>
                <w:rPr>
                  <w:rFonts w:asciiTheme="minorHAnsi" w:eastAsiaTheme="minorEastAsia" w:hAnsiTheme="minorHAnsi"/>
                  <w:noProof/>
                  <w:lang w:eastAsia="es-AR"/>
                </w:rPr>
              </w:pPr>
              <w:hyperlink w:anchor="_Toc95205621" w:history="1">
                <w:r w:rsidR="001C32FD" w:rsidRPr="00845C1B">
                  <w:rPr>
                    <w:rStyle w:val="Hipervnculo"/>
                    <w:noProof/>
                  </w:rPr>
                  <w:t>12.</w:t>
                </w:r>
                <w:r w:rsidR="001C32FD">
                  <w:rPr>
                    <w:rFonts w:asciiTheme="minorHAnsi" w:eastAsiaTheme="minorEastAsia" w:hAnsiTheme="minorHAnsi"/>
                    <w:noProof/>
                    <w:lang w:eastAsia="es-AR"/>
                  </w:rPr>
                  <w:tab/>
                </w:r>
                <w:r w:rsidR="001C32FD" w:rsidRPr="00845C1B">
                  <w:rPr>
                    <w:rStyle w:val="Hipervnculo"/>
                    <w:noProof/>
                  </w:rPr>
                  <w:t>INSPECCIÓN Y CORRECCIÓN DE DOCUMENTACIÓN TÉCNICA</w:t>
                </w:r>
                <w:r w:rsidR="001C32FD">
                  <w:rPr>
                    <w:noProof/>
                    <w:webHidden/>
                  </w:rPr>
                  <w:tab/>
                </w:r>
                <w:r w:rsidR="001C32FD">
                  <w:rPr>
                    <w:noProof/>
                    <w:webHidden/>
                  </w:rPr>
                  <w:fldChar w:fldCharType="begin"/>
                </w:r>
                <w:r w:rsidR="001C32FD">
                  <w:rPr>
                    <w:noProof/>
                    <w:webHidden/>
                  </w:rPr>
                  <w:instrText xml:space="preserve"> PAGEREF _Toc95205621 \h </w:instrText>
                </w:r>
                <w:r w:rsidR="001C32FD">
                  <w:rPr>
                    <w:noProof/>
                    <w:webHidden/>
                  </w:rPr>
                </w:r>
                <w:r w:rsidR="001C32FD">
                  <w:rPr>
                    <w:noProof/>
                    <w:webHidden/>
                  </w:rPr>
                  <w:fldChar w:fldCharType="separate"/>
                </w:r>
                <w:r w:rsidR="00F44335">
                  <w:rPr>
                    <w:noProof/>
                    <w:webHidden/>
                  </w:rPr>
                  <w:t>9</w:t>
                </w:r>
                <w:r w:rsidR="001C32FD">
                  <w:rPr>
                    <w:noProof/>
                    <w:webHidden/>
                  </w:rPr>
                  <w:fldChar w:fldCharType="end"/>
                </w:r>
              </w:hyperlink>
            </w:p>
            <w:p w14:paraId="0A505EEA" w14:textId="1E5A59CD" w:rsidR="001C32FD" w:rsidRDefault="00DE067F" w:rsidP="001C32FD">
              <w:pPr>
                <w:pStyle w:val="TDC1"/>
                <w:tabs>
                  <w:tab w:val="left" w:pos="660"/>
                  <w:tab w:val="right" w:leader="dot" w:pos="9488"/>
                </w:tabs>
                <w:spacing w:before="20" w:after="20"/>
                <w:rPr>
                  <w:rFonts w:asciiTheme="minorHAnsi" w:eastAsiaTheme="minorEastAsia" w:hAnsiTheme="minorHAnsi"/>
                  <w:noProof/>
                  <w:lang w:eastAsia="es-AR"/>
                </w:rPr>
              </w:pPr>
              <w:hyperlink w:anchor="_Toc95205622" w:history="1">
                <w:r w:rsidR="001C32FD" w:rsidRPr="00845C1B">
                  <w:rPr>
                    <w:rStyle w:val="Hipervnculo"/>
                    <w:noProof/>
                  </w:rPr>
                  <w:t>13.</w:t>
                </w:r>
                <w:r w:rsidR="001C32FD">
                  <w:rPr>
                    <w:rFonts w:asciiTheme="minorHAnsi" w:eastAsiaTheme="minorEastAsia" w:hAnsiTheme="minorHAnsi"/>
                    <w:noProof/>
                    <w:lang w:eastAsia="es-AR"/>
                  </w:rPr>
                  <w:tab/>
                </w:r>
                <w:r w:rsidR="001C32FD" w:rsidRPr="00845C1B">
                  <w:rPr>
                    <w:rStyle w:val="Hipervnculo"/>
                    <w:noProof/>
                  </w:rPr>
                  <w:t>HABILITACIÓN</w:t>
                </w:r>
                <w:r w:rsidR="001C32FD">
                  <w:rPr>
                    <w:noProof/>
                    <w:webHidden/>
                  </w:rPr>
                  <w:tab/>
                </w:r>
                <w:r w:rsidR="001C32FD">
                  <w:rPr>
                    <w:noProof/>
                    <w:webHidden/>
                  </w:rPr>
                  <w:fldChar w:fldCharType="begin"/>
                </w:r>
                <w:r w:rsidR="001C32FD">
                  <w:rPr>
                    <w:noProof/>
                    <w:webHidden/>
                  </w:rPr>
                  <w:instrText xml:space="preserve"> PAGEREF _Toc95205622 \h </w:instrText>
                </w:r>
                <w:r w:rsidR="001C32FD">
                  <w:rPr>
                    <w:noProof/>
                    <w:webHidden/>
                  </w:rPr>
                </w:r>
                <w:r w:rsidR="001C32FD">
                  <w:rPr>
                    <w:noProof/>
                    <w:webHidden/>
                  </w:rPr>
                  <w:fldChar w:fldCharType="separate"/>
                </w:r>
                <w:r w:rsidR="00F44335">
                  <w:rPr>
                    <w:noProof/>
                    <w:webHidden/>
                  </w:rPr>
                  <w:t>9</w:t>
                </w:r>
                <w:r w:rsidR="001C32FD">
                  <w:rPr>
                    <w:noProof/>
                    <w:webHidden/>
                  </w:rPr>
                  <w:fldChar w:fldCharType="end"/>
                </w:r>
              </w:hyperlink>
            </w:p>
            <w:p w14:paraId="4855EDC8" w14:textId="5E18DDF2" w:rsidR="001C32FD" w:rsidRDefault="00DE067F" w:rsidP="001C32FD">
              <w:pPr>
                <w:pStyle w:val="TDC1"/>
                <w:tabs>
                  <w:tab w:val="left" w:pos="660"/>
                  <w:tab w:val="right" w:leader="dot" w:pos="9488"/>
                </w:tabs>
                <w:spacing w:before="20" w:after="20"/>
                <w:rPr>
                  <w:rFonts w:asciiTheme="minorHAnsi" w:eastAsiaTheme="minorEastAsia" w:hAnsiTheme="minorHAnsi"/>
                  <w:noProof/>
                  <w:lang w:eastAsia="es-AR"/>
                </w:rPr>
              </w:pPr>
              <w:hyperlink w:anchor="_Toc95205623" w:history="1">
                <w:r w:rsidR="001C32FD" w:rsidRPr="00845C1B">
                  <w:rPr>
                    <w:rStyle w:val="Hipervnculo"/>
                    <w:noProof/>
                  </w:rPr>
                  <w:t>14.</w:t>
                </w:r>
                <w:r w:rsidR="001C32FD">
                  <w:rPr>
                    <w:rFonts w:asciiTheme="minorHAnsi" w:eastAsiaTheme="minorEastAsia" w:hAnsiTheme="minorHAnsi"/>
                    <w:noProof/>
                    <w:lang w:eastAsia="es-AR"/>
                  </w:rPr>
                  <w:tab/>
                </w:r>
                <w:r w:rsidR="001C32FD" w:rsidRPr="00845C1B">
                  <w:rPr>
                    <w:rStyle w:val="Hipervnculo"/>
                    <w:noProof/>
                  </w:rPr>
                  <w:t>MEDIO AMBIENTE</w:t>
                </w:r>
                <w:r w:rsidR="001C32FD">
                  <w:rPr>
                    <w:noProof/>
                    <w:webHidden/>
                  </w:rPr>
                  <w:tab/>
                </w:r>
                <w:r w:rsidR="001C32FD">
                  <w:rPr>
                    <w:noProof/>
                    <w:webHidden/>
                  </w:rPr>
                  <w:fldChar w:fldCharType="begin"/>
                </w:r>
                <w:r w:rsidR="001C32FD">
                  <w:rPr>
                    <w:noProof/>
                    <w:webHidden/>
                  </w:rPr>
                  <w:instrText xml:space="preserve"> PAGEREF _Toc95205623 \h </w:instrText>
                </w:r>
                <w:r w:rsidR="001C32FD">
                  <w:rPr>
                    <w:noProof/>
                    <w:webHidden/>
                  </w:rPr>
                </w:r>
                <w:r w:rsidR="001C32FD">
                  <w:rPr>
                    <w:noProof/>
                    <w:webHidden/>
                  </w:rPr>
                  <w:fldChar w:fldCharType="separate"/>
                </w:r>
                <w:r w:rsidR="00F44335">
                  <w:rPr>
                    <w:noProof/>
                    <w:webHidden/>
                  </w:rPr>
                  <w:t>9</w:t>
                </w:r>
                <w:r w:rsidR="001C32FD">
                  <w:rPr>
                    <w:noProof/>
                    <w:webHidden/>
                  </w:rPr>
                  <w:fldChar w:fldCharType="end"/>
                </w:r>
              </w:hyperlink>
            </w:p>
            <w:p w14:paraId="238FE308" w14:textId="665F8763" w:rsidR="001C32FD" w:rsidRDefault="00DE067F" w:rsidP="001C32FD">
              <w:pPr>
                <w:pStyle w:val="TDC1"/>
                <w:tabs>
                  <w:tab w:val="left" w:pos="660"/>
                  <w:tab w:val="right" w:leader="dot" w:pos="9488"/>
                </w:tabs>
                <w:spacing w:before="20" w:after="20"/>
                <w:rPr>
                  <w:rFonts w:asciiTheme="minorHAnsi" w:eastAsiaTheme="minorEastAsia" w:hAnsiTheme="minorHAnsi"/>
                  <w:noProof/>
                  <w:lang w:eastAsia="es-AR"/>
                </w:rPr>
              </w:pPr>
              <w:hyperlink w:anchor="_Toc95205624" w:history="1">
                <w:r w:rsidR="001C32FD" w:rsidRPr="00845C1B">
                  <w:rPr>
                    <w:rStyle w:val="Hipervnculo"/>
                    <w:noProof/>
                  </w:rPr>
                  <w:t>15.</w:t>
                </w:r>
                <w:r w:rsidR="001C32FD">
                  <w:rPr>
                    <w:rFonts w:asciiTheme="minorHAnsi" w:eastAsiaTheme="minorEastAsia" w:hAnsiTheme="minorHAnsi"/>
                    <w:noProof/>
                    <w:lang w:eastAsia="es-AR"/>
                  </w:rPr>
                  <w:tab/>
                </w:r>
                <w:r w:rsidR="001C32FD" w:rsidRPr="00845C1B">
                  <w:rPr>
                    <w:rStyle w:val="Hipervnculo"/>
                    <w:noProof/>
                  </w:rPr>
                  <w:t>PLANOS CONFORME A OBRA</w:t>
                </w:r>
                <w:r w:rsidR="001C32FD">
                  <w:rPr>
                    <w:noProof/>
                    <w:webHidden/>
                  </w:rPr>
                  <w:tab/>
                </w:r>
                <w:r w:rsidR="001C32FD">
                  <w:rPr>
                    <w:noProof/>
                    <w:webHidden/>
                  </w:rPr>
                  <w:fldChar w:fldCharType="begin"/>
                </w:r>
                <w:r w:rsidR="001C32FD">
                  <w:rPr>
                    <w:noProof/>
                    <w:webHidden/>
                  </w:rPr>
                  <w:instrText xml:space="preserve"> PAGEREF _Toc95205624 \h </w:instrText>
                </w:r>
                <w:r w:rsidR="001C32FD">
                  <w:rPr>
                    <w:noProof/>
                    <w:webHidden/>
                  </w:rPr>
                </w:r>
                <w:r w:rsidR="001C32FD">
                  <w:rPr>
                    <w:noProof/>
                    <w:webHidden/>
                  </w:rPr>
                  <w:fldChar w:fldCharType="separate"/>
                </w:r>
                <w:r w:rsidR="00F44335">
                  <w:rPr>
                    <w:noProof/>
                    <w:webHidden/>
                  </w:rPr>
                  <w:t>10</w:t>
                </w:r>
                <w:r w:rsidR="001C32FD">
                  <w:rPr>
                    <w:noProof/>
                    <w:webHidden/>
                  </w:rPr>
                  <w:fldChar w:fldCharType="end"/>
                </w:r>
              </w:hyperlink>
            </w:p>
            <w:p w14:paraId="6205676C" w14:textId="32CEAC44" w:rsidR="001C32FD" w:rsidRDefault="00DE067F" w:rsidP="001C32FD">
              <w:pPr>
                <w:pStyle w:val="TDC1"/>
                <w:tabs>
                  <w:tab w:val="left" w:pos="660"/>
                  <w:tab w:val="right" w:leader="dot" w:pos="9488"/>
                </w:tabs>
                <w:spacing w:before="20" w:after="20"/>
                <w:rPr>
                  <w:rFonts w:asciiTheme="minorHAnsi" w:eastAsiaTheme="minorEastAsia" w:hAnsiTheme="minorHAnsi"/>
                  <w:noProof/>
                  <w:lang w:eastAsia="es-AR"/>
                </w:rPr>
              </w:pPr>
              <w:hyperlink w:anchor="_Toc95205625" w:history="1">
                <w:r w:rsidR="001C32FD" w:rsidRPr="00845C1B">
                  <w:rPr>
                    <w:rStyle w:val="Hipervnculo"/>
                    <w:noProof/>
                  </w:rPr>
                  <w:t>16.</w:t>
                </w:r>
                <w:r w:rsidR="001C32FD">
                  <w:rPr>
                    <w:rFonts w:asciiTheme="minorHAnsi" w:eastAsiaTheme="minorEastAsia" w:hAnsiTheme="minorHAnsi"/>
                    <w:noProof/>
                    <w:lang w:eastAsia="es-AR"/>
                  </w:rPr>
                  <w:tab/>
                </w:r>
                <w:r w:rsidR="001C32FD" w:rsidRPr="00845C1B">
                  <w:rPr>
                    <w:rStyle w:val="Hipervnculo"/>
                    <w:noProof/>
                  </w:rPr>
                  <w:t>APORTES PROFESIONALES</w:t>
                </w:r>
                <w:r w:rsidR="001C32FD">
                  <w:rPr>
                    <w:noProof/>
                    <w:webHidden/>
                  </w:rPr>
                  <w:tab/>
                </w:r>
                <w:r w:rsidR="001C32FD">
                  <w:rPr>
                    <w:noProof/>
                    <w:webHidden/>
                  </w:rPr>
                  <w:fldChar w:fldCharType="begin"/>
                </w:r>
                <w:r w:rsidR="001C32FD">
                  <w:rPr>
                    <w:noProof/>
                    <w:webHidden/>
                  </w:rPr>
                  <w:instrText xml:space="preserve"> PAGEREF _Toc95205625 \h </w:instrText>
                </w:r>
                <w:r w:rsidR="001C32FD">
                  <w:rPr>
                    <w:noProof/>
                    <w:webHidden/>
                  </w:rPr>
                </w:r>
                <w:r w:rsidR="001C32FD">
                  <w:rPr>
                    <w:noProof/>
                    <w:webHidden/>
                  </w:rPr>
                  <w:fldChar w:fldCharType="separate"/>
                </w:r>
                <w:r w:rsidR="00F44335">
                  <w:rPr>
                    <w:noProof/>
                    <w:webHidden/>
                  </w:rPr>
                  <w:t>10</w:t>
                </w:r>
                <w:r w:rsidR="001C32FD">
                  <w:rPr>
                    <w:noProof/>
                    <w:webHidden/>
                  </w:rPr>
                  <w:fldChar w:fldCharType="end"/>
                </w:r>
              </w:hyperlink>
            </w:p>
            <w:p w14:paraId="045D78F3" w14:textId="2874743E" w:rsidR="001C32FD" w:rsidRDefault="00DE067F" w:rsidP="001C32FD">
              <w:pPr>
                <w:pStyle w:val="TDC1"/>
                <w:tabs>
                  <w:tab w:val="left" w:pos="660"/>
                  <w:tab w:val="right" w:leader="dot" w:pos="9488"/>
                </w:tabs>
                <w:spacing w:before="20" w:after="20"/>
                <w:rPr>
                  <w:rFonts w:asciiTheme="minorHAnsi" w:eastAsiaTheme="minorEastAsia" w:hAnsiTheme="minorHAnsi"/>
                  <w:noProof/>
                  <w:lang w:eastAsia="es-AR"/>
                </w:rPr>
              </w:pPr>
              <w:hyperlink w:anchor="_Toc95205626" w:history="1">
                <w:r w:rsidR="001C32FD" w:rsidRPr="00845C1B">
                  <w:rPr>
                    <w:rStyle w:val="Hipervnculo"/>
                    <w:noProof/>
                  </w:rPr>
                  <w:t>17.</w:t>
                </w:r>
                <w:r w:rsidR="001C32FD">
                  <w:rPr>
                    <w:rFonts w:asciiTheme="minorHAnsi" w:eastAsiaTheme="minorEastAsia" w:hAnsiTheme="minorHAnsi"/>
                    <w:noProof/>
                    <w:lang w:eastAsia="es-AR"/>
                  </w:rPr>
                  <w:tab/>
                </w:r>
                <w:r w:rsidR="001C32FD" w:rsidRPr="00845C1B">
                  <w:rPr>
                    <w:rStyle w:val="Hipervnculo"/>
                    <w:noProof/>
                  </w:rPr>
                  <w:t>PLANILLA DE COTIZACIÓN</w:t>
                </w:r>
                <w:r w:rsidR="001C32FD">
                  <w:rPr>
                    <w:noProof/>
                    <w:webHidden/>
                  </w:rPr>
                  <w:tab/>
                </w:r>
                <w:r w:rsidR="001C32FD">
                  <w:rPr>
                    <w:noProof/>
                    <w:webHidden/>
                  </w:rPr>
                  <w:fldChar w:fldCharType="begin"/>
                </w:r>
                <w:r w:rsidR="001C32FD">
                  <w:rPr>
                    <w:noProof/>
                    <w:webHidden/>
                  </w:rPr>
                  <w:instrText xml:space="preserve"> PAGEREF _Toc95205626 \h </w:instrText>
                </w:r>
                <w:r w:rsidR="001C32FD">
                  <w:rPr>
                    <w:noProof/>
                    <w:webHidden/>
                  </w:rPr>
                </w:r>
                <w:r w:rsidR="001C32FD">
                  <w:rPr>
                    <w:noProof/>
                    <w:webHidden/>
                  </w:rPr>
                  <w:fldChar w:fldCharType="separate"/>
                </w:r>
                <w:r w:rsidR="00F44335">
                  <w:rPr>
                    <w:noProof/>
                    <w:webHidden/>
                  </w:rPr>
                  <w:t>11</w:t>
                </w:r>
                <w:r w:rsidR="001C32FD">
                  <w:rPr>
                    <w:noProof/>
                    <w:webHidden/>
                  </w:rPr>
                  <w:fldChar w:fldCharType="end"/>
                </w:r>
              </w:hyperlink>
            </w:p>
            <w:p w14:paraId="10F5A62C" w14:textId="026EC208" w:rsidR="001C32FD" w:rsidRDefault="00DE067F" w:rsidP="001C32FD">
              <w:pPr>
                <w:pStyle w:val="TDC1"/>
                <w:tabs>
                  <w:tab w:val="left" w:pos="660"/>
                  <w:tab w:val="right" w:leader="dot" w:pos="9488"/>
                </w:tabs>
                <w:spacing w:before="20" w:after="20"/>
                <w:rPr>
                  <w:rFonts w:asciiTheme="minorHAnsi" w:eastAsiaTheme="minorEastAsia" w:hAnsiTheme="minorHAnsi"/>
                  <w:noProof/>
                  <w:lang w:eastAsia="es-AR"/>
                </w:rPr>
              </w:pPr>
              <w:hyperlink w:anchor="_Toc95205627" w:history="1">
                <w:r w:rsidR="001C32FD" w:rsidRPr="00845C1B">
                  <w:rPr>
                    <w:rStyle w:val="Hipervnculo"/>
                    <w:noProof/>
                  </w:rPr>
                  <w:t>18.</w:t>
                </w:r>
                <w:r w:rsidR="001C32FD">
                  <w:rPr>
                    <w:rFonts w:asciiTheme="minorHAnsi" w:eastAsiaTheme="minorEastAsia" w:hAnsiTheme="minorHAnsi"/>
                    <w:noProof/>
                    <w:lang w:eastAsia="es-AR"/>
                  </w:rPr>
                  <w:tab/>
                </w:r>
                <w:r w:rsidR="001C32FD" w:rsidRPr="00845C1B">
                  <w:rPr>
                    <w:rStyle w:val="Hipervnculo"/>
                    <w:noProof/>
                  </w:rPr>
                  <w:t>PLAZO DE OBRA</w:t>
                </w:r>
                <w:r w:rsidR="001C32FD">
                  <w:rPr>
                    <w:noProof/>
                    <w:webHidden/>
                  </w:rPr>
                  <w:tab/>
                </w:r>
                <w:r w:rsidR="001C32FD">
                  <w:rPr>
                    <w:noProof/>
                    <w:webHidden/>
                  </w:rPr>
                  <w:fldChar w:fldCharType="begin"/>
                </w:r>
                <w:r w:rsidR="001C32FD">
                  <w:rPr>
                    <w:noProof/>
                    <w:webHidden/>
                  </w:rPr>
                  <w:instrText xml:space="preserve"> PAGEREF _Toc95205627 \h </w:instrText>
                </w:r>
                <w:r w:rsidR="001C32FD">
                  <w:rPr>
                    <w:noProof/>
                    <w:webHidden/>
                  </w:rPr>
                </w:r>
                <w:r w:rsidR="001C32FD">
                  <w:rPr>
                    <w:noProof/>
                    <w:webHidden/>
                  </w:rPr>
                  <w:fldChar w:fldCharType="separate"/>
                </w:r>
                <w:r w:rsidR="00F44335">
                  <w:rPr>
                    <w:noProof/>
                    <w:webHidden/>
                  </w:rPr>
                  <w:t>12</w:t>
                </w:r>
                <w:r w:rsidR="001C32FD">
                  <w:rPr>
                    <w:noProof/>
                    <w:webHidden/>
                  </w:rPr>
                  <w:fldChar w:fldCharType="end"/>
                </w:r>
              </w:hyperlink>
            </w:p>
            <w:p w14:paraId="3AF499AF" w14:textId="6DC6C6E4" w:rsidR="001C32FD" w:rsidRDefault="00DE067F" w:rsidP="001C32FD">
              <w:pPr>
                <w:pStyle w:val="TDC1"/>
                <w:tabs>
                  <w:tab w:val="left" w:pos="660"/>
                  <w:tab w:val="right" w:leader="dot" w:pos="9488"/>
                </w:tabs>
                <w:spacing w:before="20" w:after="20"/>
                <w:rPr>
                  <w:rFonts w:asciiTheme="minorHAnsi" w:eastAsiaTheme="minorEastAsia" w:hAnsiTheme="minorHAnsi"/>
                  <w:noProof/>
                  <w:lang w:eastAsia="es-AR"/>
                </w:rPr>
              </w:pPr>
              <w:hyperlink w:anchor="_Toc95205628" w:history="1">
                <w:r w:rsidR="001C32FD" w:rsidRPr="00845C1B">
                  <w:rPr>
                    <w:rStyle w:val="Hipervnculo"/>
                    <w:noProof/>
                  </w:rPr>
                  <w:t>19.</w:t>
                </w:r>
                <w:r w:rsidR="001C32FD">
                  <w:rPr>
                    <w:rFonts w:asciiTheme="minorHAnsi" w:eastAsiaTheme="minorEastAsia" w:hAnsiTheme="minorHAnsi"/>
                    <w:noProof/>
                    <w:lang w:eastAsia="es-AR"/>
                  </w:rPr>
                  <w:tab/>
                </w:r>
                <w:r w:rsidR="001C32FD" w:rsidRPr="00845C1B">
                  <w:rPr>
                    <w:rStyle w:val="Hipervnculo"/>
                    <w:noProof/>
                  </w:rPr>
                  <w:t>PLAN DE TRABAJOS</w:t>
                </w:r>
                <w:r w:rsidR="001C32FD">
                  <w:rPr>
                    <w:noProof/>
                    <w:webHidden/>
                  </w:rPr>
                  <w:tab/>
                </w:r>
                <w:r w:rsidR="001C32FD">
                  <w:rPr>
                    <w:noProof/>
                    <w:webHidden/>
                  </w:rPr>
                  <w:fldChar w:fldCharType="begin"/>
                </w:r>
                <w:r w:rsidR="001C32FD">
                  <w:rPr>
                    <w:noProof/>
                    <w:webHidden/>
                  </w:rPr>
                  <w:instrText xml:space="preserve"> PAGEREF _Toc95205628 \h </w:instrText>
                </w:r>
                <w:r w:rsidR="001C32FD">
                  <w:rPr>
                    <w:noProof/>
                    <w:webHidden/>
                  </w:rPr>
                </w:r>
                <w:r w:rsidR="001C32FD">
                  <w:rPr>
                    <w:noProof/>
                    <w:webHidden/>
                  </w:rPr>
                  <w:fldChar w:fldCharType="separate"/>
                </w:r>
                <w:r w:rsidR="00F44335">
                  <w:rPr>
                    <w:noProof/>
                    <w:webHidden/>
                  </w:rPr>
                  <w:t>12</w:t>
                </w:r>
                <w:r w:rsidR="001C32FD">
                  <w:rPr>
                    <w:noProof/>
                    <w:webHidden/>
                  </w:rPr>
                  <w:fldChar w:fldCharType="end"/>
                </w:r>
              </w:hyperlink>
            </w:p>
            <w:p w14:paraId="54B8B526" w14:textId="24F4EF20" w:rsidR="001C32FD" w:rsidRDefault="00DE067F" w:rsidP="001C32FD">
              <w:pPr>
                <w:pStyle w:val="TDC1"/>
                <w:tabs>
                  <w:tab w:val="left" w:pos="660"/>
                  <w:tab w:val="right" w:leader="dot" w:pos="9488"/>
                </w:tabs>
                <w:spacing w:before="20" w:after="20"/>
                <w:rPr>
                  <w:rFonts w:asciiTheme="minorHAnsi" w:eastAsiaTheme="minorEastAsia" w:hAnsiTheme="minorHAnsi"/>
                  <w:noProof/>
                  <w:lang w:eastAsia="es-AR"/>
                </w:rPr>
              </w:pPr>
              <w:hyperlink w:anchor="_Toc95205629" w:history="1">
                <w:r w:rsidR="001C32FD" w:rsidRPr="00845C1B">
                  <w:rPr>
                    <w:rStyle w:val="Hipervnculo"/>
                    <w:noProof/>
                  </w:rPr>
                  <w:t>20.</w:t>
                </w:r>
                <w:r w:rsidR="001C32FD">
                  <w:rPr>
                    <w:rFonts w:asciiTheme="minorHAnsi" w:eastAsiaTheme="minorEastAsia" w:hAnsiTheme="minorHAnsi"/>
                    <w:noProof/>
                    <w:lang w:eastAsia="es-AR"/>
                  </w:rPr>
                  <w:tab/>
                </w:r>
                <w:r w:rsidR="001C32FD" w:rsidRPr="00845C1B">
                  <w:rPr>
                    <w:rStyle w:val="Hipervnculo"/>
                    <w:noProof/>
                  </w:rPr>
                  <w:t>PLAN DE CERTIFICACIÓN</w:t>
                </w:r>
                <w:r w:rsidR="001C32FD">
                  <w:rPr>
                    <w:noProof/>
                    <w:webHidden/>
                  </w:rPr>
                  <w:tab/>
                </w:r>
                <w:r w:rsidR="001C32FD">
                  <w:rPr>
                    <w:noProof/>
                    <w:webHidden/>
                  </w:rPr>
                  <w:fldChar w:fldCharType="begin"/>
                </w:r>
                <w:r w:rsidR="001C32FD">
                  <w:rPr>
                    <w:noProof/>
                    <w:webHidden/>
                  </w:rPr>
                  <w:instrText xml:space="preserve"> PAGEREF _Toc95205629 \h </w:instrText>
                </w:r>
                <w:r w:rsidR="001C32FD">
                  <w:rPr>
                    <w:noProof/>
                    <w:webHidden/>
                  </w:rPr>
                </w:r>
                <w:r w:rsidR="001C32FD">
                  <w:rPr>
                    <w:noProof/>
                    <w:webHidden/>
                  </w:rPr>
                  <w:fldChar w:fldCharType="separate"/>
                </w:r>
                <w:r w:rsidR="00F44335">
                  <w:rPr>
                    <w:noProof/>
                    <w:webHidden/>
                  </w:rPr>
                  <w:t>12</w:t>
                </w:r>
                <w:r w:rsidR="001C32FD">
                  <w:rPr>
                    <w:noProof/>
                    <w:webHidden/>
                  </w:rPr>
                  <w:fldChar w:fldCharType="end"/>
                </w:r>
              </w:hyperlink>
            </w:p>
            <w:p w14:paraId="4D0A6632" w14:textId="330E40DC" w:rsidR="001C32FD" w:rsidRDefault="00DE067F" w:rsidP="001C32FD">
              <w:pPr>
                <w:pStyle w:val="TDC1"/>
                <w:tabs>
                  <w:tab w:val="left" w:pos="660"/>
                  <w:tab w:val="right" w:leader="dot" w:pos="9488"/>
                </w:tabs>
                <w:spacing w:before="20" w:after="20"/>
                <w:rPr>
                  <w:rFonts w:asciiTheme="minorHAnsi" w:eastAsiaTheme="minorEastAsia" w:hAnsiTheme="minorHAnsi"/>
                  <w:noProof/>
                  <w:lang w:eastAsia="es-AR"/>
                </w:rPr>
              </w:pPr>
              <w:hyperlink w:anchor="_Toc95205630" w:history="1">
                <w:r w:rsidR="001C32FD" w:rsidRPr="00845C1B">
                  <w:rPr>
                    <w:rStyle w:val="Hipervnculo"/>
                    <w:noProof/>
                  </w:rPr>
                  <w:t>21.</w:t>
                </w:r>
                <w:r w:rsidR="001C32FD">
                  <w:rPr>
                    <w:rFonts w:asciiTheme="minorHAnsi" w:eastAsiaTheme="minorEastAsia" w:hAnsiTheme="minorHAnsi"/>
                    <w:noProof/>
                    <w:lang w:eastAsia="es-AR"/>
                  </w:rPr>
                  <w:tab/>
                </w:r>
                <w:r w:rsidR="001C32FD" w:rsidRPr="00845C1B">
                  <w:rPr>
                    <w:rStyle w:val="Hipervnculo"/>
                    <w:noProof/>
                  </w:rPr>
                  <w:t>TRANSFERENCIA, RECEPCIÓN PROVISORIA Y DEFINITIVA</w:t>
                </w:r>
                <w:r w:rsidR="001C32FD">
                  <w:rPr>
                    <w:noProof/>
                    <w:webHidden/>
                  </w:rPr>
                  <w:tab/>
                </w:r>
                <w:r w:rsidR="001C32FD">
                  <w:rPr>
                    <w:noProof/>
                    <w:webHidden/>
                  </w:rPr>
                  <w:fldChar w:fldCharType="begin"/>
                </w:r>
                <w:r w:rsidR="001C32FD">
                  <w:rPr>
                    <w:noProof/>
                    <w:webHidden/>
                  </w:rPr>
                  <w:instrText xml:space="preserve"> PAGEREF _Toc95205630 \h </w:instrText>
                </w:r>
                <w:r w:rsidR="001C32FD">
                  <w:rPr>
                    <w:noProof/>
                    <w:webHidden/>
                  </w:rPr>
                </w:r>
                <w:r w:rsidR="001C32FD">
                  <w:rPr>
                    <w:noProof/>
                    <w:webHidden/>
                  </w:rPr>
                  <w:fldChar w:fldCharType="separate"/>
                </w:r>
                <w:r w:rsidR="00F44335">
                  <w:rPr>
                    <w:noProof/>
                    <w:webHidden/>
                  </w:rPr>
                  <w:t>12</w:t>
                </w:r>
                <w:r w:rsidR="001C32FD">
                  <w:rPr>
                    <w:noProof/>
                    <w:webHidden/>
                  </w:rPr>
                  <w:fldChar w:fldCharType="end"/>
                </w:r>
              </w:hyperlink>
            </w:p>
            <w:p w14:paraId="4C585BA1" w14:textId="57FF66B9" w:rsidR="009A68A7" w:rsidRPr="00071C9A" w:rsidRDefault="00961149" w:rsidP="001C32FD">
              <w:pPr>
                <w:spacing w:before="20" w:after="20"/>
              </w:pPr>
              <w:r>
                <w:rPr>
                  <w:b/>
                  <w:bCs/>
                  <w:lang w:val="es-ES"/>
                </w:rPr>
                <w:fldChar w:fldCharType="end"/>
              </w:r>
            </w:p>
          </w:sdtContent>
        </w:sdt>
      </w:sdtContent>
    </w:sdt>
    <w:bookmarkStart w:id="0" w:name="_Hlk66098096" w:displacedByCustomXml="prev"/>
    <w:bookmarkEnd w:id="0"/>
    <w:p w14:paraId="7F628B41" w14:textId="1DD665D3" w:rsidR="00346B92" w:rsidRPr="001C32FD" w:rsidRDefault="00346B92" w:rsidP="001C32FD">
      <w:pPr>
        <w:spacing w:before="0" w:after="160" w:line="259" w:lineRule="auto"/>
        <w:jc w:val="left"/>
        <w:rPr>
          <w:rFonts w:eastAsiaTheme="majorEastAsia" w:cstheme="majorBidi"/>
          <w:b/>
          <w:caps/>
          <w:color w:val="2E74B5" w:themeColor="accent1" w:themeShade="BF"/>
          <w:sz w:val="32"/>
          <w:szCs w:val="32"/>
          <w:highlight w:val="lightGray"/>
        </w:rPr>
      </w:pPr>
      <w:r>
        <w:rPr>
          <w:sz w:val="36"/>
        </w:rPr>
        <w:br w:type="page"/>
      </w:r>
    </w:p>
    <w:p w14:paraId="590EC337" w14:textId="6B6F6959" w:rsidR="00FE5665" w:rsidRPr="002662AC" w:rsidRDefault="00022BA4" w:rsidP="002662AC">
      <w:pPr>
        <w:pStyle w:val="Ttulo"/>
        <w:rPr>
          <w:sz w:val="36"/>
        </w:rPr>
      </w:pPr>
      <w:r>
        <w:rPr>
          <w:sz w:val="36"/>
        </w:rPr>
        <w:lastRenderedPageBreak/>
        <w:t xml:space="preserve">PARTE </w:t>
      </w:r>
      <w:r w:rsidR="005A606F">
        <w:rPr>
          <w:sz w:val="36"/>
        </w:rPr>
        <w:t>I</w:t>
      </w:r>
      <w:r w:rsidR="001C32FD">
        <w:rPr>
          <w:sz w:val="36"/>
        </w:rPr>
        <w:t>V</w:t>
      </w:r>
      <w:r w:rsidR="008E157F" w:rsidRPr="002662AC">
        <w:rPr>
          <w:sz w:val="36"/>
        </w:rPr>
        <w:t xml:space="preserve"> – ESPECIFICACIONES TECNICAS PARTICULARES</w:t>
      </w:r>
    </w:p>
    <w:p w14:paraId="489BFE56" w14:textId="77777777" w:rsidR="00DC1DAF" w:rsidRPr="00B71B46" w:rsidRDefault="00D53812" w:rsidP="00DC1DAF">
      <w:pPr>
        <w:pStyle w:val="Ttulo1"/>
      </w:pPr>
      <w:r>
        <w:rPr>
          <w:lang w:eastAsia="es-AR"/>
        </w:rPr>
        <w:t xml:space="preserve"> </w:t>
      </w:r>
      <w:bookmarkStart w:id="1" w:name="_Toc77161268"/>
      <w:bookmarkStart w:id="2" w:name="_Toc87009114"/>
      <w:bookmarkStart w:id="3" w:name="_Toc95205604"/>
      <w:r w:rsidR="00DC1DAF" w:rsidRPr="00B71B46">
        <w:t>DESCRIPCIÓN DE LOS TRABAJOS</w:t>
      </w:r>
      <w:bookmarkEnd w:id="1"/>
      <w:bookmarkEnd w:id="2"/>
      <w:bookmarkEnd w:id="3"/>
    </w:p>
    <w:p w14:paraId="15716603" w14:textId="747BF5B7" w:rsidR="00C5528C" w:rsidRDefault="00C5528C" w:rsidP="00C5528C">
      <w:r>
        <w:t xml:space="preserve">Las obras se emplazan dentro de la zona de distribución de </w:t>
      </w:r>
      <w:r w:rsidR="00E23BBF">
        <w:t>LITORAL GAS</w:t>
      </w:r>
      <w:r>
        <w:t xml:space="preserve"> en las inmediaciones del Hospital Provincial del Centenario ubicado en la ciudad de Rosario, de la Provincia de Santa Fe, y consisten en lo siguiente:</w:t>
      </w:r>
    </w:p>
    <w:p w14:paraId="3A634DF8" w14:textId="3D0D559C" w:rsidR="00C5528C" w:rsidRPr="00FB0911" w:rsidRDefault="00C5528C" w:rsidP="00C5528C">
      <w:pPr>
        <w:pStyle w:val="Prrafodelista"/>
        <w:numPr>
          <w:ilvl w:val="0"/>
          <w:numId w:val="65"/>
        </w:numPr>
      </w:pPr>
      <w:r w:rsidRPr="00FB0911">
        <w:t>La ejecución de un tramo de red en media presión de aproximadamente 44 metros en polietileno, con empalme en calle Vera Mujica y tramo de red por vereda, hasta servicio por calle Urquiza</w:t>
      </w:r>
      <w:r w:rsidR="00FB0911">
        <w:t>, altura 3101</w:t>
      </w:r>
      <w:r w:rsidRPr="00FB0911">
        <w:t>.</w:t>
      </w:r>
    </w:p>
    <w:p w14:paraId="0EB2E482" w14:textId="77777777" w:rsidR="00C5528C" w:rsidRPr="00FB0911" w:rsidRDefault="00C5528C" w:rsidP="00C5528C">
      <w:pPr>
        <w:pStyle w:val="Prrafodelista"/>
        <w:numPr>
          <w:ilvl w:val="0"/>
          <w:numId w:val="65"/>
        </w:numPr>
      </w:pPr>
      <w:r w:rsidRPr="00FB0911">
        <w:t>Fosa de servicio, según plano de detalles técnicos, frente a cabina de regulación y medición.</w:t>
      </w:r>
    </w:p>
    <w:p w14:paraId="7FF518A7" w14:textId="77777777" w:rsidR="00C5528C" w:rsidRDefault="00C5528C" w:rsidP="00C5528C">
      <w:pPr>
        <w:pStyle w:val="Prrafodelista"/>
        <w:numPr>
          <w:ilvl w:val="0"/>
          <w:numId w:val="65"/>
        </w:numPr>
      </w:pPr>
      <w:r>
        <w:t>Construcción de cabina de regulación y medición según detalle de proyecto, incluye: albañilería, instalación eléctrica antiexplosiva, pintura, cerraduras, y todo elemento que comprenda la obra civil.</w:t>
      </w:r>
    </w:p>
    <w:p w14:paraId="78BFBF2B" w14:textId="77777777" w:rsidR="00C5528C" w:rsidRDefault="00C5528C" w:rsidP="00966FE4">
      <w:pPr>
        <w:pStyle w:val="Prrafodelista"/>
        <w:numPr>
          <w:ilvl w:val="0"/>
          <w:numId w:val="65"/>
        </w:numPr>
      </w:pPr>
      <w:r>
        <w:t xml:space="preserve">Mecánica e instalaciones correspondientes en cámara de regulación y medición e instalación de gas natural interna con empalme a cañería existente según proyecto aprobado. </w:t>
      </w:r>
    </w:p>
    <w:p w14:paraId="264D1A76" w14:textId="453271E8" w:rsidR="00162CA1" w:rsidRDefault="00C5528C" w:rsidP="00966FE4">
      <w:r>
        <w:t>La obra está compuesta por los siguientes anteproyectos que se detallan a continuación</w:t>
      </w:r>
      <w:r w:rsidR="00966FE4">
        <w:t>, y se entregarán como parte del presente Pliego</w:t>
      </w:r>
      <w:r>
        <w:t>:</w:t>
      </w:r>
    </w:p>
    <w:p w14:paraId="30C99479" w14:textId="77777777" w:rsidR="00C5528C" w:rsidRPr="00C5528C" w:rsidRDefault="00C5528C" w:rsidP="00966FE4">
      <w:pPr>
        <w:pStyle w:val="Prrafodelista"/>
        <w:numPr>
          <w:ilvl w:val="0"/>
          <w:numId w:val="64"/>
        </w:numPr>
        <w:rPr>
          <w:i/>
        </w:rPr>
      </w:pPr>
      <w:r w:rsidRPr="00C5528C">
        <w:rPr>
          <w:i/>
        </w:rPr>
        <w:t xml:space="preserve">Plano de instalación para gas natural. </w:t>
      </w:r>
      <w:r w:rsidRPr="00DA699C">
        <w:t>Parte</w:t>
      </w:r>
      <w:r w:rsidRPr="00C5528C">
        <w:t xml:space="preserve">: </w:t>
      </w:r>
      <w:r w:rsidRPr="00DA699C">
        <w:rPr>
          <w:b/>
        </w:rPr>
        <w:t>Red Interna - Planta - Subestaciones</w:t>
      </w:r>
      <w:r w:rsidRPr="00DA699C">
        <w:rPr>
          <w:b/>
          <w:i/>
        </w:rPr>
        <w:t>.</w:t>
      </w:r>
    </w:p>
    <w:p w14:paraId="4051B89A" w14:textId="77777777" w:rsidR="00C5528C" w:rsidRPr="00C5528C" w:rsidRDefault="00C5528C" w:rsidP="00966FE4">
      <w:pPr>
        <w:pStyle w:val="Prrafodelista"/>
        <w:numPr>
          <w:ilvl w:val="0"/>
          <w:numId w:val="64"/>
        </w:numPr>
        <w:rPr>
          <w:i/>
        </w:rPr>
      </w:pPr>
      <w:r w:rsidRPr="00C5528C">
        <w:rPr>
          <w:i/>
        </w:rPr>
        <w:t xml:space="preserve">Plano de instalación para gas natural. </w:t>
      </w:r>
      <w:r w:rsidRPr="00DA699C">
        <w:t>Parte</w:t>
      </w:r>
      <w:r w:rsidRPr="00C5528C">
        <w:t xml:space="preserve">: </w:t>
      </w:r>
      <w:r w:rsidRPr="00DA699C">
        <w:rPr>
          <w:b/>
        </w:rPr>
        <w:t>Red Interna - Isométrico - Subestaciones</w:t>
      </w:r>
      <w:r w:rsidRPr="00DA699C">
        <w:rPr>
          <w:b/>
          <w:i/>
        </w:rPr>
        <w:t>.</w:t>
      </w:r>
    </w:p>
    <w:p w14:paraId="1A23D333" w14:textId="6D71057F" w:rsidR="00C5528C" w:rsidRPr="00162CA1" w:rsidRDefault="00C5528C" w:rsidP="00966FE4">
      <w:pPr>
        <w:pStyle w:val="Prrafodelista"/>
        <w:numPr>
          <w:ilvl w:val="0"/>
          <w:numId w:val="64"/>
        </w:numPr>
      </w:pPr>
      <w:r w:rsidRPr="00C5528C">
        <w:rPr>
          <w:i/>
        </w:rPr>
        <w:t xml:space="preserve">Plano de instalación para gas natural. </w:t>
      </w:r>
      <w:r w:rsidRPr="00DA699C">
        <w:t>Parte</w:t>
      </w:r>
      <w:r w:rsidRPr="00C5528C">
        <w:t xml:space="preserve">: </w:t>
      </w:r>
      <w:r w:rsidRPr="00DA699C">
        <w:rPr>
          <w:b/>
        </w:rPr>
        <w:t>Cámara de Regulación y Medición.</w:t>
      </w:r>
    </w:p>
    <w:p w14:paraId="23ECCF01" w14:textId="39528F84" w:rsidR="00162CA1" w:rsidRPr="00C5528C" w:rsidRDefault="00162CA1" w:rsidP="00966FE4">
      <w:pPr>
        <w:pStyle w:val="Prrafodelista"/>
        <w:numPr>
          <w:ilvl w:val="0"/>
          <w:numId w:val="64"/>
        </w:numPr>
        <w:ind w:left="714" w:hanging="357"/>
      </w:pPr>
      <w:r>
        <w:rPr>
          <w:i/>
        </w:rPr>
        <w:t xml:space="preserve">Plano de </w:t>
      </w:r>
      <w:r w:rsidR="00E23BBF">
        <w:rPr>
          <w:i/>
        </w:rPr>
        <w:t>LITORAL GAS</w:t>
      </w:r>
      <w:r w:rsidRPr="003D7A35">
        <w:rPr>
          <w:i/>
        </w:rPr>
        <w:t xml:space="preserve"> Nº:</w:t>
      </w:r>
      <w:r w:rsidRPr="003D7A35">
        <w:rPr>
          <w:b/>
        </w:rPr>
        <w:t xml:space="preserve"> P/RO/22</w:t>
      </w:r>
      <w:r w:rsidR="007025C5">
        <w:rPr>
          <w:b/>
        </w:rPr>
        <w:t>/</w:t>
      </w:r>
      <w:r w:rsidRPr="003D7A35">
        <w:rPr>
          <w:b/>
        </w:rPr>
        <w:t>00</w:t>
      </w:r>
      <w:r w:rsidR="007025C5">
        <w:rPr>
          <w:b/>
        </w:rPr>
        <w:t>1_</w:t>
      </w:r>
      <w:r w:rsidRPr="003D7A35">
        <w:rPr>
          <w:b/>
        </w:rPr>
        <w:t>Rev.0</w:t>
      </w:r>
      <w:r>
        <w:t xml:space="preserve">. Traslado de caudal </w:t>
      </w:r>
      <w:r w:rsidR="003D7A35">
        <w:t xml:space="preserve">- </w:t>
      </w:r>
      <w:r>
        <w:t xml:space="preserve">Q: 254 m3/h </w:t>
      </w:r>
      <w:r w:rsidR="003D7A35">
        <w:t>-</w:t>
      </w:r>
      <w:r>
        <w:t xml:space="preserve"> en el mismo predio para 1 Cliente “P” </w:t>
      </w:r>
      <w:r w:rsidR="003D7A35">
        <w:t>- Hospital Centenario - Urquiza 3101.</w:t>
      </w:r>
    </w:p>
    <w:p w14:paraId="6B6A0A8A" w14:textId="77777777" w:rsidR="00C5528C" w:rsidRDefault="00C5528C" w:rsidP="00966FE4">
      <w:r w:rsidRPr="00AB12D1">
        <w:t>La secuencia de los trabajos a realizar es la siguiente:</w:t>
      </w:r>
    </w:p>
    <w:p w14:paraId="5E23471E" w14:textId="3A418EBA" w:rsidR="00C5528C" w:rsidRDefault="00C5528C" w:rsidP="00966FE4">
      <w:pPr>
        <w:pStyle w:val="Prrafodelista"/>
        <w:numPr>
          <w:ilvl w:val="0"/>
          <w:numId w:val="66"/>
        </w:numPr>
      </w:pPr>
      <w:r>
        <w:t>Solicitud y obtención de todos los permisos e interferencias con ot</w:t>
      </w:r>
      <w:r w:rsidR="00956971">
        <w:t>ras instalaciones existentes. El</w:t>
      </w:r>
      <w:r>
        <w:t xml:space="preserve"> Contratista tendrá a su cargo la gestión, obtención y el pago de todos los aranceles y cánones que fuera necesario abonar para la obtención de los permisos.</w:t>
      </w:r>
    </w:p>
    <w:p w14:paraId="7E19A817" w14:textId="77777777" w:rsidR="00C5528C" w:rsidRDefault="00C5528C" w:rsidP="00C5528C">
      <w:pPr>
        <w:pStyle w:val="Prrafodelista"/>
        <w:numPr>
          <w:ilvl w:val="0"/>
          <w:numId w:val="66"/>
        </w:numPr>
      </w:pPr>
      <w:r>
        <w:t>Confección de los proyectos constructivos correspondientes.</w:t>
      </w:r>
    </w:p>
    <w:p w14:paraId="3C71A25F" w14:textId="7498DE2F" w:rsidR="00164BE3" w:rsidRDefault="00C5528C" w:rsidP="00164BE3">
      <w:pPr>
        <w:pStyle w:val="Prrafodelista"/>
        <w:numPr>
          <w:ilvl w:val="0"/>
          <w:numId w:val="66"/>
        </w:numPr>
      </w:pPr>
      <w:r>
        <w:t xml:space="preserve">Ejecución de la obra de acuerdo al </w:t>
      </w:r>
      <w:r w:rsidR="00164BE3">
        <w:t>ante</w:t>
      </w:r>
      <w:r>
        <w:t>pro</w:t>
      </w:r>
      <w:r w:rsidR="003E1DF5">
        <w:t xml:space="preserve">yecto aprobado por </w:t>
      </w:r>
      <w:r w:rsidR="00E23BBF">
        <w:t>LITORAL GAS</w:t>
      </w:r>
      <w:r w:rsidR="003E1DF5">
        <w:t>,</w:t>
      </w:r>
      <w:r>
        <w:t xml:space="preserve"> a las especificaciones técnicas de dicha Distribuidora</w:t>
      </w:r>
      <w:r w:rsidR="003E1DF5">
        <w:t>, NAG 140 y NAG 200</w:t>
      </w:r>
      <w:r>
        <w:t xml:space="preserve">. </w:t>
      </w:r>
    </w:p>
    <w:p w14:paraId="16B4F275" w14:textId="13CFCBC7" w:rsidR="00164BE3" w:rsidRDefault="00C5528C" w:rsidP="00164BE3">
      <w:r>
        <w:t xml:space="preserve">Todos los trabajos y la provisión de la totalidad de los materiales </w:t>
      </w:r>
      <w:r w:rsidR="00956971">
        <w:t>serán a cargo del</w:t>
      </w:r>
      <w:r w:rsidR="00164BE3">
        <w:t xml:space="preserve"> Contratista</w:t>
      </w:r>
      <w:r>
        <w:t>.</w:t>
      </w:r>
      <w:r w:rsidR="00164BE3">
        <w:t xml:space="preserve"> </w:t>
      </w:r>
    </w:p>
    <w:p w14:paraId="58894181" w14:textId="5B262587" w:rsidR="00C5528C" w:rsidRDefault="00C5528C" w:rsidP="00164BE3">
      <w:r>
        <w:t>Toda</w:t>
      </w:r>
      <w:r w:rsidR="00164BE3">
        <w:t xml:space="preserve"> la</w:t>
      </w:r>
      <w:r>
        <w:t xml:space="preserve"> instalación interna para el consumo de gas</w:t>
      </w:r>
      <w:r w:rsidR="00966FE4">
        <w:t xml:space="preserve"> en el Hospital </w:t>
      </w:r>
      <w:r w:rsidR="00BC1D45">
        <w:t xml:space="preserve">del </w:t>
      </w:r>
      <w:r w:rsidR="00966FE4">
        <w:t>Centenario (tanto instalaciones nuevas como readecuaciones o refacciones)</w:t>
      </w:r>
      <w:r>
        <w:t xml:space="preserve"> deberá ser ejecutada por un instalador matriculado y habilitado por </w:t>
      </w:r>
      <w:r w:rsidR="00E23BBF">
        <w:t>LITORAL GAS</w:t>
      </w:r>
      <w:r>
        <w:t xml:space="preserve">, quien firmará además toda la documentación técnica correspondiente (planos y formularios) que la prestataria requiera. Las obras se ejecutarán de acuerdo a los planos de proyecto y conforme a las “Disposiciones y Normas Mínimas para la Ejecución de Instalaciones Domiciliarias de Gas” en vigencia, norma NAG 200 y las que en su reemplazo o complemento dicten el ENARGAS o </w:t>
      </w:r>
      <w:r w:rsidR="00E23BBF">
        <w:t>LITORAL GAS</w:t>
      </w:r>
      <w:r>
        <w:t>.</w:t>
      </w:r>
    </w:p>
    <w:p w14:paraId="1F7A8B7A" w14:textId="38F56CA8" w:rsidR="00DC1DAF" w:rsidRPr="00B71B46" w:rsidRDefault="00DC1DAF" w:rsidP="00DC1DAF">
      <w:r w:rsidRPr="00B71B46">
        <w:t xml:space="preserve">Antes de iniciar con los trabajos de ejecución específicos, se deberá contar con la aprobación por parte de </w:t>
      </w:r>
      <w:r w:rsidR="00E23BBF">
        <w:t>LITORAL GAS</w:t>
      </w:r>
      <w:r w:rsidRPr="00B71B46">
        <w:t xml:space="preserve">, </w:t>
      </w:r>
      <w:r>
        <w:t xml:space="preserve">ENARGAS, </w:t>
      </w:r>
      <w:r w:rsidRPr="00B71B46">
        <w:t>Dirección Nacional de Vialidad, Di</w:t>
      </w:r>
      <w:r w:rsidR="005F77AE">
        <w:t xml:space="preserve">rección Provincial de Vialidad </w:t>
      </w:r>
      <w:r w:rsidRPr="00B71B46">
        <w:t>Santa Fe, Trenes Argentinos, M</w:t>
      </w:r>
      <w:r w:rsidR="00966FE4">
        <w:t>unicipalidad</w:t>
      </w:r>
      <w:r w:rsidRPr="00B71B46">
        <w:t>, Ministerio de Infraestructura Servicios Públicos y Hábitat y demás Entes involucrados</w:t>
      </w:r>
      <w:r w:rsidR="005F77AE">
        <w:t>, en los casos en que se requiera</w:t>
      </w:r>
      <w:r w:rsidRPr="00B71B46">
        <w:t>.</w:t>
      </w:r>
    </w:p>
    <w:p w14:paraId="6EA73AE1" w14:textId="0EC778E6" w:rsidR="00966FE4" w:rsidRDefault="00956971" w:rsidP="00DC1DAF">
      <w:r>
        <w:t>El</w:t>
      </w:r>
      <w:r w:rsidR="00DC1DAF" w:rsidRPr="00B71B46">
        <w:t xml:space="preserve"> Contratista deberá realizar el número de presentaciones necesarias ante las Entidades y Organismos de aplicación hasta obtener la </w:t>
      </w:r>
      <w:r w:rsidR="00DC1DAF" w:rsidRPr="006D0C74">
        <w:t xml:space="preserve">aprobación que permita su construcción. </w:t>
      </w:r>
    </w:p>
    <w:p w14:paraId="3083E2AC" w14:textId="77777777" w:rsidR="00966FE4" w:rsidRDefault="00DC1DAF" w:rsidP="00DC1DAF">
      <w:r w:rsidRPr="006D0C74">
        <w:t xml:space="preserve">Dichas presentaciones deberán ser las mínimas y necesarias no extendiéndose en tiempo, por lo que se deberán tomar las previsiones correspondientes. </w:t>
      </w:r>
    </w:p>
    <w:p w14:paraId="3B4583B7" w14:textId="5D364BEF" w:rsidR="00DC1DAF" w:rsidRPr="00B71B46" w:rsidRDefault="000724E0" w:rsidP="00DC1DAF">
      <w:r>
        <w:t>Se le entregarán</w:t>
      </w:r>
      <w:r w:rsidR="00956971">
        <w:t xml:space="preserve"> a el</w:t>
      </w:r>
      <w:r w:rsidR="00DC1DAF" w:rsidRPr="006D0C74">
        <w:t xml:space="preserve"> Contratista los planos que cuentan con la aprobación de </w:t>
      </w:r>
      <w:r w:rsidR="00E23BBF">
        <w:t>LITORAL GAS</w:t>
      </w:r>
      <w:r w:rsidR="00DC1DAF" w:rsidRPr="006D0C74">
        <w:t>. Será obligación</w:t>
      </w:r>
      <w:r w:rsidR="00956971">
        <w:t xml:space="preserve"> del</w:t>
      </w:r>
      <w:r w:rsidR="00DC1DAF" w:rsidRPr="00B71B46">
        <w:t xml:space="preserve"> Contratista realizar las correcciones que resulten necesarias, salvando cualquier error u omisión que pudieran contener.</w:t>
      </w:r>
    </w:p>
    <w:p w14:paraId="1EDCDABB" w14:textId="4B2050D8" w:rsidR="000724E0" w:rsidRDefault="00DC1DAF" w:rsidP="000724E0">
      <w:r w:rsidRPr="00B71B46">
        <w:t>Además, deberá realizar</w:t>
      </w:r>
      <w:r>
        <w:t>,</w:t>
      </w:r>
      <w:r w:rsidRPr="00B71B46">
        <w:t xml:space="preserve"> posterior a la presentación de los proyectos, todas las correcciones indicadas por los distintos Organismos con Jurisdicción.</w:t>
      </w:r>
    </w:p>
    <w:p w14:paraId="767BDD2B" w14:textId="52E754DE" w:rsidR="005F77AE" w:rsidRDefault="005F77AE" w:rsidP="005F77AE">
      <w:pPr>
        <w:pStyle w:val="Ttulo1"/>
      </w:pPr>
      <w:bookmarkStart w:id="4" w:name="_Toc95205605"/>
      <w:r>
        <w:t>ALCANCE</w:t>
      </w:r>
      <w:bookmarkEnd w:id="4"/>
    </w:p>
    <w:p w14:paraId="08E0A64C" w14:textId="441C3A38" w:rsidR="005F77AE" w:rsidRDefault="00AB12D1" w:rsidP="00AB12D1">
      <w:r>
        <w:t>El alcance de la obra abarca todo lo especificado en los anteproyectos citados anteriormente</w:t>
      </w:r>
      <w:r w:rsidR="005F77AE">
        <w:t>.</w:t>
      </w:r>
    </w:p>
    <w:p w14:paraId="2D5865D6" w14:textId="0F86A1A4" w:rsidR="005F77AE" w:rsidRPr="005529E1" w:rsidRDefault="005F77AE" w:rsidP="005F77AE">
      <w:pPr>
        <w:pStyle w:val="Ttulo1"/>
      </w:pPr>
      <w:bookmarkStart w:id="5" w:name="_Toc95205606"/>
      <w:r w:rsidRPr="005529E1">
        <w:t>DOCUMENTACIÓN QUE SE ENTREGA COMO PARTE DEL PRESENTE PLIEGO</w:t>
      </w:r>
      <w:bookmarkEnd w:id="5"/>
    </w:p>
    <w:p w14:paraId="609C8A8D" w14:textId="31770BF8" w:rsidR="00AB12D1" w:rsidRDefault="00AB12D1" w:rsidP="00AB12D1">
      <w:r>
        <w:t>Se deberá considerar parte de las Especificaciones Técnicas</w:t>
      </w:r>
      <w:r w:rsidR="00162CA1">
        <w:t xml:space="preserve"> </w:t>
      </w:r>
      <w:r>
        <w:t>Generales y Particulares, entre otros, los siguientes documentos:</w:t>
      </w:r>
    </w:p>
    <w:p w14:paraId="707C1F9B" w14:textId="70B33286" w:rsidR="00AB12D1" w:rsidRDefault="00AB12D1" w:rsidP="00AB12D1">
      <w:r>
        <w:t xml:space="preserve">Para el diseño e instalación de estructuras de </w:t>
      </w:r>
      <w:r w:rsidR="00E23BBF">
        <w:t>LITORAL GAS</w:t>
      </w:r>
      <w:r>
        <w:t xml:space="preserve"> S.A.:</w:t>
      </w:r>
    </w:p>
    <w:p w14:paraId="1999A3CE" w14:textId="77777777" w:rsidR="00966FE4" w:rsidRPr="00C5528C" w:rsidRDefault="00966FE4" w:rsidP="00966FE4">
      <w:pPr>
        <w:pStyle w:val="Prrafodelista"/>
        <w:numPr>
          <w:ilvl w:val="0"/>
          <w:numId w:val="64"/>
        </w:numPr>
        <w:rPr>
          <w:i/>
        </w:rPr>
      </w:pPr>
      <w:r w:rsidRPr="00C5528C">
        <w:rPr>
          <w:i/>
        </w:rPr>
        <w:t xml:space="preserve">Plano de instalación para gas natural. </w:t>
      </w:r>
      <w:r w:rsidRPr="00DA699C">
        <w:t>Parte</w:t>
      </w:r>
      <w:r w:rsidRPr="00C5528C">
        <w:t xml:space="preserve">: </w:t>
      </w:r>
      <w:r w:rsidRPr="00DA699C">
        <w:rPr>
          <w:b/>
        </w:rPr>
        <w:t>Red Interna - Planta - Subestaciones</w:t>
      </w:r>
      <w:r w:rsidRPr="00DA699C">
        <w:rPr>
          <w:b/>
          <w:i/>
        </w:rPr>
        <w:t>.</w:t>
      </w:r>
    </w:p>
    <w:p w14:paraId="362DC378" w14:textId="77777777" w:rsidR="00966FE4" w:rsidRPr="00C5528C" w:rsidRDefault="00966FE4" w:rsidP="00966FE4">
      <w:pPr>
        <w:pStyle w:val="Prrafodelista"/>
        <w:numPr>
          <w:ilvl w:val="0"/>
          <w:numId w:val="64"/>
        </w:numPr>
        <w:rPr>
          <w:i/>
        </w:rPr>
      </w:pPr>
      <w:r w:rsidRPr="00C5528C">
        <w:rPr>
          <w:i/>
        </w:rPr>
        <w:t xml:space="preserve">Plano de instalación para gas natural. </w:t>
      </w:r>
      <w:r w:rsidRPr="00DA699C">
        <w:t>Parte</w:t>
      </w:r>
      <w:r w:rsidRPr="00C5528C">
        <w:t xml:space="preserve">: </w:t>
      </w:r>
      <w:r w:rsidRPr="00DA699C">
        <w:rPr>
          <w:b/>
        </w:rPr>
        <w:t>Red Interna - Isométrico - Subestaciones</w:t>
      </w:r>
      <w:r w:rsidRPr="00DA699C">
        <w:rPr>
          <w:b/>
          <w:i/>
        </w:rPr>
        <w:t>.</w:t>
      </w:r>
    </w:p>
    <w:p w14:paraId="14B09DD3" w14:textId="77777777" w:rsidR="00966FE4" w:rsidRPr="00162CA1" w:rsidRDefault="00966FE4" w:rsidP="00966FE4">
      <w:pPr>
        <w:pStyle w:val="Prrafodelista"/>
        <w:numPr>
          <w:ilvl w:val="0"/>
          <w:numId w:val="64"/>
        </w:numPr>
      </w:pPr>
      <w:r w:rsidRPr="00C5528C">
        <w:rPr>
          <w:i/>
        </w:rPr>
        <w:t xml:space="preserve">Plano de instalación para gas natural. </w:t>
      </w:r>
      <w:r w:rsidRPr="00DA699C">
        <w:t>Parte</w:t>
      </w:r>
      <w:r w:rsidRPr="00C5528C">
        <w:t xml:space="preserve">: </w:t>
      </w:r>
      <w:r w:rsidRPr="00DA699C">
        <w:rPr>
          <w:b/>
        </w:rPr>
        <w:t>Cámara de Regulación y Medición.</w:t>
      </w:r>
    </w:p>
    <w:p w14:paraId="6293E861" w14:textId="74FB1EF4" w:rsidR="00966FE4" w:rsidRDefault="00966FE4" w:rsidP="00AB12D1">
      <w:pPr>
        <w:pStyle w:val="Prrafodelista"/>
        <w:numPr>
          <w:ilvl w:val="0"/>
          <w:numId w:val="64"/>
        </w:numPr>
      </w:pPr>
      <w:r>
        <w:rPr>
          <w:i/>
        </w:rPr>
        <w:t xml:space="preserve">Plano de </w:t>
      </w:r>
      <w:r w:rsidR="00E23BBF">
        <w:rPr>
          <w:i/>
        </w:rPr>
        <w:t>LITORAL GAS</w:t>
      </w:r>
      <w:r w:rsidRPr="003D7A35">
        <w:rPr>
          <w:i/>
        </w:rPr>
        <w:t xml:space="preserve"> Nº:</w:t>
      </w:r>
      <w:r w:rsidRPr="003D7A35">
        <w:rPr>
          <w:b/>
        </w:rPr>
        <w:t xml:space="preserve"> P/RO/22</w:t>
      </w:r>
      <w:r w:rsidR="007025C5">
        <w:rPr>
          <w:b/>
        </w:rPr>
        <w:t>/</w:t>
      </w:r>
      <w:r w:rsidRPr="003D7A35">
        <w:rPr>
          <w:b/>
        </w:rPr>
        <w:t>00</w:t>
      </w:r>
      <w:r w:rsidR="007025C5">
        <w:rPr>
          <w:b/>
        </w:rPr>
        <w:t>1</w:t>
      </w:r>
      <w:r w:rsidRPr="003D7A35">
        <w:rPr>
          <w:b/>
        </w:rPr>
        <w:t>_Rev.0</w:t>
      </w:r>
      <w:r>
        <w:t>. Traslado de caudal - Q: 254 m</w:t>
      </w:r>
      <w:r w:rsidRPr="001179CB">
        <w:rPr>
          <w:vertAlign w:val="superscript"/>
        </w:rPr>
        <w:t>3</w:t>
      </w:r>
      <w:r>
        <w:t>/h - en el mismo predio para 1 Cliente “P” - Hospital Centenario - Urquiza 3101.</w:t>
      </w:r>
    </w:p>
    <w:p w14:paraId="14153F61" w14:textId="7D83C878" w:rsidR="00AB12D1" w:rsidRDefault="00AB12D1" w:rsidP="00AB12D1">
      <w:r>
        <w:t xml:space="preserve">Además, es de aplicación toda la información incluida en </w:t>
      </w:r>
      <w:r w:rsidR="00805AE4">
        <w:t>los</w:t>
      </w:r>
      <w:r>
        <w:t xml:space="preserve"> Manual</w:t>
      </w:r>
      <w:r w:rsidR="00805AE4">
        <w:t>es</w:t>
      </w:r>
      <w:r>
        <w:t xml:space="preserve"> Técnico</w:t>
      </w:r>
      <w:r w:rsidR="00805AE4">
        <w:t>s</w:t>
      </w:r>
      <w:r>
        <w:t>, de</w:t>
      </w:r>
      <w:r w:rsidR="006E5FBB">
        <w:t xml:space="preserve"> </w:t>
      </w:r>
      <w:r>
        <w:t>Seguridad y de Procedimiento</w:t>
      </w:r>
      <w:r w:rsidR="00805AE4">
        <w:t>s</w:t>
      </w:r>
      <w:r>
        <w:t xml:space="preserve"> Ambiental</w:t>
      </w:r>
      <w:r w:rsidR="00805AE4">
        <w:t>es</w:t>
      </w:r>
      <w:r>
        <w:t xml:space="preserve"> de </w:t>
      </w:r>
      <w:r w:rsidR="00E23BBF">
        <w:t>LITORAL GAS</w:t>
      </w:r>
      <w:r>
        <w:t>.</w:t>
      </w:r>
    </w:p>
    <w:p w14:paraId="58FF0371" w14:textId="47240DE7" w:rsidR="005F77AE" w:rsidRDefault="005F77AE" w:rsidP="005F77AE">
      <w:pPr>
        <w:pStyle w:val="Ttulo1"/>
      </w:pPr>
      <w:bookmarkStart w:id="6" w:name="_Toc95205607"/>
      <w:r>
        <w:t>DESCRIPCIÓN DE LOS TRABAJOS A REALIZAR</w:t>
      </w:r>
      <w:bookmarkEnd w:id="6"/>
    </w:p>
    <w:p w14:paraId="4A33E13D" w14:textId="534860AA" w:rsidR="005F77AE" w:rsidRDefault="00A14B81" w:rsidP="00A14B81">
      <w:pPr>
        <w:pStyle w:val="Ttulo2"/>
      </w:pPr>
      <w:bookmarkStart w:id="7" w:name="_Toc95205608"/>
      <w:r>
        <w:t>R</w:t>
      </w:r>
      <w:r w:rsidR="005F77AE">
        <w:t xml:space="preserve">ed de media presión </w:t>
      </w:r>
      <w:r>
        <w:t>y traslado de cabina de regulación y medición</w:t>
      </w:r>
      <w:bookmarkEnd w:id="7"/>
    </w:p>
    <w:p w14:paraId="1C292AD4" w14:textId="363E69CE" w:rsidR="00232A6A" w:rsidRDefault="00A14B81" w:rsidP="005F77AE">
      <w:r>
        <w:t>Dada la existencia de construcciones precarias en el acceso al Hospital del Centenario</w:t>
      </w:r>
      <w:r w:rsidR="00A2281F">
        <w:t xml:space="preserve"> sobre las instalaciones de gas que alimentan al nosocomio, </w:t>
      </w:r>
      <w:r w:rsidR="00E23BBF">
        <w:t>LITORAL GAS</w:t>
      </w:r>
      <w:r w:rsidR="00A2281F">
        <w:t xml:space="preserve"> determinó la factibilidad del traslado interno de caudal (Q: 254 m</w:t>
      </w:r>
      <w:r w:rsidR="00A2281F" w:rsidRPr="00FB252E">
        <w:rPr>
          <w:vertAlign w:val="superscript"/>
        </w:rPr>
        <w:t>3</w:t>
      </w:r>
      <w:r w:rsidR="00A2281F">
        <w:t xml:space="preserve">/h), </w:t>
      </w:r>
      <w:r w:rsidR="00B015D9">
        <w:t xml:space="preserve">requiriendo la ejecución de aproximadamente 44m de cañería de </w:t>
      </w:r>
      <w:r w:rsidR="00646FF2">
        <w:t xml:space="preserve">polietileno de </w:t>
      </w:r>
      <w:r w:rsidR="00B015D9">
        <w:t>63 mm de diámetro,</w:t>
      </w:r>
      <w:r w:rsidR="00232A6A">
        <w:t xml:space="preserve"> sobre calle Urquiza,</w:t>
      </w:r>
      <w:r w:rsidR="00B015D9">
        <w:t xml:space="preserve"> </w:t>
      </w:r>
      <w:r w:rsidR="00A2281F">
        <w:t>con la exigencia del traslado de la cámara de regulación y medición</w:t>
      </w:r>
      <w:r w:rsidR="00B015D9">
        <w:t xml:space="preserve"> a Urquiza 3101</w:t>
      </w:r>
      <w:r w:rsidR="00A2281F">
        <w:t xml:space="preserve">. </w:t>
      </w:r>
    </w:p>
    <w:p w14:paraId="403EE63D" w14:textId="7970A0EC" w:rsidR="00A14B81" w:rsidRDefault="00232A6A" w:rsidP="005F77AE">
      <w:r>
        <w:t xml:space="preserve">El Contratista deberá cumplir </w:t>
      </w:r>
      <w:r w:rsidR="00646FF2">
        <w:t xml:space="preserve">con lo exigido en la NAG 140 </w:t>
      </w:r>
      <w:r>
        <w:t xml:space="preserve">parte 6 </w:t>
      </w:r>
      <w:r w:rsidR="00646FF2">
        <w:t xml:space="preserve">y la NAG 113, y </w:t>
      </w:r>
      <w:r>
        <w:t>en</w:t>
      </w:r>
      <w:r w:rsidR="00646FF2">
        <w:t xml:space="preserve"> las Especificaciones Técnicas de </w:t>
      </w:r>
      <w:r w:rsidR="00E23BBF">
        <w:t>LITORAL GAS</w:t>
      </w:r>
      <w:r w:rsidR="00646FF2">
        <w:t xml:space="preserve"> vigentes.</w:t>
      </w:r>
    </w:p>
    <w:p w14:paraId="53DDDCC8" w14:textId="064CB253" w:rsidR="005F77AE" w:rsidRDefault="00FB252E" w:rsidP="005F77AE">
      <w:r>
        <w:t>Para la ejecución de dichas tareas, s</w:t>
      </w:r>
      <w:r w:rsidR="00A14B81">
        <w:t xml:space="preserve">e deberá </w:t>
      </w:r>
      <w:r>
        <w:t xml:space="preserve">cumplir con todo lo especificado en el </w:t>
      </w:r>
      <w:r w:rsidR="00A14B81" w:rsidRPr="00A14B81">
        <w:t xml:space="preserve">Plano de </w:t>
      </w:r>
      <w:r w:rsidR="00E23BBF">
        <w:t>LITORAL GAS</w:t>
      </w:r>
      <w:r>
        <w:t xml:space="preserve"> Nº: P/RO/22</w:t>
      </w:r>
      <w:r w:rsidR="007025C5">
        <w:t>/</w:t>
      </w:r>
      <w:r>
        <w:t>00</w:t>
      </w:r>
      <w:r w:rsidR="007025C5">
        <w:t>1</w:t>
      </w:r>
      <w:r>
        <w:t>_Rev.0</w:t>
      </w:r>
      <w:r w:rsidR="006E5FBB">
        <w:t>.</w:t>
      </w:r>
    </w:p>
    <w:p w14:paraId="016BB4D5" w14:textId="73EA2C72" w:rsidR="005F77AE" w:rsidRDefault="00F86DDF" w:rsidP="005F77AE">
      <w:pPr>
        <w:pStyle w:val="Ttulo2"/>
      </w:pPr>
      <w:bookmarkStart w:id="8" w:name="_Toc95205609"/>
      <w:r>
        <w:t>Instalación interna</w:t>
      </w:r>
      <w:bookmarkEnd w:id="8"/>
      <w:r w:rsidR="00A14B81">
        <w:t xml:space="preserve"> </w:t>
      </w:r>
    </w:p>
    <w:p w14:paraId="5264CCE7" w14:textId="04446DB7" w:rsidR="00E66B94" w:rsidRDefault="00E66B94" w:rsidP="00F86DDF">
      <w:r>
        <w:t>Se deberá realizar la readecuación de la red interna del Hospital de acuerdo a los planos adjuntos al presente pliego</w:t>
      </w:r>
      <w:r w:rsidR="00312031">
        <w:t>, respetando lo establecido en la Normativa Argentina de Gas, Grupo Nº2 (Instalaciones Internas) y lo exigido por la Distribuidora</w:t>
      </w:r>
      <w:r>
        <w:t>.</w:t>
      </w:r>
    </w:p>
    <w:p w14:paraId="722096A8" w14:textId="32101614" w:rsidR="00312031" w:rsidRDefault="00312031" w:rsidP="00312031">
      <w:pPr>
        <w:pStyle w:val="Ttulo3"/>
      </w:pPr>
      <w:bookmarkStart w:id="9" w:name="_Toc95205610"/>
      <w:r>
        <w:t>Cañerías y Accesorios</w:t>
      </w:r>
      <w:bookmarkEnd w:id="9"/>
    </w:p>
    <w:p w14:paraId="27CD4C1F" w14:textId="3C17A4F8" w:rsidR="00523A76" w:rsidRDefault="00F86DDF" w:rsidP="00F86DDF">
      <w:r>
        <w:t>Las cañerías y accesorios, serán de hierro negro y con revestimiento epoxi integral de fábrica, según Norma NAG N° 250 (Norma para caños de acero para conducción de gas en instalaciones internas), Norma NAG Nº 207 (</w:t>
      </w:r>
      <w:r w:rsidR="00523A76" w:rsidRPr="00523A76">
        <w:t>Sistema de cañería con accesorios de ajuste mecánico para conducción de gas natural y gas licuado de petróleo en instalaciones internas (GN-GL)</w:t>
      </w:r>
      <w:r>
        <w:t>) y NAG N° 251 (</w:t>
      </w:r>
      <w:r w:rsidR="00523A76">
        <w:t>Norma para r</w:t>
      </w:r>
      <w:r>
        <w:t xml:space="preserve">ecubrimientos de caños de acero para la conducción de gas en instalaciones </w:t>
      </w:r>
      <w:r w:rsidR="00523A76">
        <w:t>internas</w:t>
      </w:r>
      <w:r>
        <w:t>)</w:t>
      </w:r>
      <w:r w:rsidR="00523A76">
        <w:t>.</w:t>
      </w:r>
      <w:r>
        <w:t xml:space="preserve"> </w:t>
      </w:r>
    </w:p>
    <w:p w14:paraId="0DE9A84B" w14:textId="7CC33219" w:rsidR="00523A76" w:rsidRPr="00FD304A" w:rsidRDefault="00F86DDF" w:rsidP="00F86DDF">
      <w:pPr>
        <w:rPr>
          <w:b/>
        </w:rPr>
      </w:pPr>
      <w:r>
        <w:t xml:space="preserve">Todos los materiales y accesorios deberán poseer matrícula de aprobación otorgada por los Organismos de Certificación autorizados por el ENARGAS. </w:t>
      </w:r>
      <w:r w:rsidR="000C0D33">
        <w:t>Además,</w:t>
      </w:r>
      <w:r>
        <w:t xml:space="preserve"> deberán poseer la inscripción estampada correspondiente a la matrícula de aprobación según lo indiquen las normas de aplicación. Se podrá</w:t>
      </w:r>
      <w:r w:rsidR="000C0D33">
        <w:t>n</w:t>
      </w:r>
      <w:r>
        <w:t xml:space="preserve"> utilizar cañerías y accesorios, de acero-polietileno</w:t>
      </w:r>
      <w:r w:rsidR="00523A76">
        <w:t xml:space="preserve"> </w:t>
      </w:r>
      <w:r>
        <w:t>termofusionable, que deberán certificar Norma NAG</w:t>
      </w:r>
      <w:r w:rsidR="00523A76">
        <w:t>-</w:t>
      </w:r>
      <w:r>
        <w:t xml:space="preserve">E 210 (Norma para tuberías compuestas de acero-polietileno, unidas por termofusión, </w:t>
      </w:r>
      <w:r w:rsidRPr="00FD304A">
        <w:t xml:space="preserve">para la conducción de gas natural y gases licuados de petróleo en instalaciones internas). </w:t>
      </w:r>
    </w:p>
    <w:p w14:paraId="1C05107E" w14:textId="7B97E99A" w:rsidR="005F77AE" w:rsidRPr="00FD304A" w:rsidRDefault="00F86DDF" w:rsidP="00F86DDF">
      <w:r w:rsidRPr="00FD304A">
        <w:t>En los casos de tramos de cañería expuestas a la intemperie se deberá proteger a las mismas con cinta autoadhesiva aluminizada aprobada por normas NAG</w:t>
      </w:r>
      <w:r w:rsidR="005F77AE" w:rsidRPr="00FD304A">
        <w:t>.</w:t>
      </w:r>
    </w:p>
    <w:p w14:paraId="713CEE0E" w14:textId="0DD56E44" w:rsidR="00F86DDF" w:rsidRDefault="00F86DDF" w:rsidP="00F86DDF">
      <w:r w:rsidRPr="00FD304A">
        <w:t xml:space="preserve">El proyecto de las cañerías responderá a las </w:t>
      </w:r>
      <w:r w:rsidRPr="00FD304A">
        <w:rPr>
          <w:color w:val="000000" w:themeColor="text1"/>
        </w:rPr>
        <w:t xml:space="preserve">normativas vigentes de </w:t>
      </w:r>
      <w:r w:rsidR="00E23BBF">
        <w:rPr>
          <w:color w:val="000000" w:themeColor="text1"/>
        </w:rPr>
        <w:t>LITORAL GAS</w:t>
      </w:r>
      <w:r w:rsidRPr="00FD304A">
        <w:rPr>
          <w:color w:val="000000" w:themeColor="text1"/>
        </w:rPr>
        <w:t>, debiendo tener en cuenta: Las cañerías se podrán proyectar enterradas</w:t>
      </w:r>
      <w:r w:rsidR="00FD304A">
        <w:rPr>
          <w:color w:val="000000" w:themeColor="text1"/>
        </w:rPr>
        <w:t xml:space="preserve"> ó embutidas </w:t>
      </w:r>
      <w:r w:rsidRPr="00FD304A">
        <w:rPr>
          <w:color w:val="000000" w:themeColor="text1"/>
        </w:rPr>
        <w:t xml:space="preserve">evitando el cruce por: dormitorios, baños, chimeneas, próximas a canillas, asimismo estarán </w:t>
      </w:r>
      <w:r w:rsidRPr="00FD304A">
        <w:t>alejadas de fuentes de calor y conductores eléctricos.</w:t>
      </w:r>
      <w:r>
        <w:t xml:space="preserve"> </w:t>
      </w:r>
    </w:p>
    <w:p w14:paraId="50A7B68F" w14:textId="4303CC27" w:rsidR="00F86DDF" w:rsidRPr="00F3266D" w:rsidRDefault="004A7E09" w:rsidP="00F86DDF">
      <w:r>
        <w:t>El dimensionamiento de los</w:t>
      </w:r>
      <w:r w:rsidR="00F86DDF">
        <w:t xml:space="preserve"> diámetro</w:t>
      </w:r>
      <w:r>
        <w:t>s</w:t>
      </w:r>
      <w:r w:rsidR="00F86DDF">
        <w:t xml:space="preserve"> de las cañerías se efectuará teniendo en cuenta el caudal máximo a suministrar, la longitud de las mismas y los accesorios. </w:t>
      </w:r>
      <w:r w:rsidR="00B21309">
        <w:t>Además,</w:t>
      </w:r>
      <w:r w:rsidR="00F86DDF">
        <w:t xml:space="preserve"> se deberá prever en el cálculo, la densidad del gas a utilizar, debiendo adjuntar la planilla de cálculo </w:t>
      </w:r>
      <w:r w:rsidR="00F86DDF" w:rsidRPr="00F3266D">
        <w:t>correspondiente a los planos de las instalacione</w:t>
      </w:r>
      <w:r w:rsidR="00FD304A" w:rsidRPr="00F3266D">
        <w:t>s.</w:t>
      </w:r>
    </w:p>
    <w:p w14:paraId="30162C55" w14:textId="01E3BD9E" w:rsidR="00F86DDF" w:rsidRDefault="00F86DDF" w:rsidP="00F86DDF">
      <w:r w:rsidRPr="00F3266D">
        <w:t xml:space="preserve">Cuando la cañería sea instalada bajo tierra, </w:t>
      </w:r>
      <w:r w:rsidR="00F3266D" w:rsidRPr="00F3266D">
        <w:t>la profundidad mínima será de 0,</w:t>
      </w:r>
      <w:r w:rsidRPr="00F3266D">
        <w:t xml:space="preserve">30 m. Luego de taparla, se la cubrirá con protección mecánica y una malla de polietileno amarilla que advierta su presencia. </w:t>
      </w:r>
    </w:p>
    <w:p w14:paraId="288F8AE5" w14:textId="20C1494E" w:rsidR="00F86DDF" w:rsidRDefault="00F86DDF" w:rsidP="00F86DDF">
      <w:r>
        <w:t>La instalación interna de gas deberá soportar sin pérdidas como mínimo una presión de 0,2 kg/cm</w:t>
      </w:r>
      <w:r w:rsidRPr="00F3266D">
        <w:rPr>
          <w:vertAlign w:val="superscript"/>
        </w:rPr>
        <w:t>2</w:t>
      </w:r>
      <w:r>
        <w:t xml:space="preserve"> o la que indique la Inspección de </w:t>
      </w:r>
      <w:r w:rsidR="00E23BBF">
        <w:t>LITORAL GAS</w:t>
      </w:r>
      <w:r>
        <w:t>, durante un periodo de tiempo mínimo de 15 minutos usando un manómetro de rango de 0 a 0,5 kg/cm</w:t>
      </w:r>
      <w:r w:rsidRPr="00F3266D">
        <w:rPr>
          <w:vertAlign w:val="superscript"/>
        </w:rPr>
        <w:t>2</w:t>
      </w:r>
      <w:r>
        <w:t xml:space="preserve"> y cuadrante de diámetro de 100 mm. Se podrá solicitar al contratista la reiteración de dicha prueba sin perjuicio de las inspecciones que efectúe </w:t>
      </w:r>
      <w:r w:rsidR="00E23BBF">
        <w:t>LITORAL GAS</w:t>
      </w:r>
      <w:r w:rsidR="00F3266D">
        <w:t>.</w:t>
      </w:r>
    </w:p>
    <w:p w14:paraId="6C882D28" w14:textId="5A1AB24B" w:rsidR="00F86DDF" w:rsidRDefault="00F86DDF" w:rsidP="00F86DDF">
      <w:r>
        <w:t>En cada artefacto de consumo se instalará una llave de paso de igual diámetro de la cañería que lo alimenta, instalada en el mismo local, en lugar accesible, a la vista y de fácil manejo (evitando que el cierre de la llave, requiera pasar la mano sobre las llamas del artefacto).</w:t>
      </w:r>
    </w:p>
    <w:p w14:paraId="3F394E38" w14:textId="2C390CC1" w:rsidR="00F86DDF" w:rsidRPr="00312031" w:rsidRDefault="00F86DDF" w:rsidP="00312031">
      <w:pPr>
        <w:pStyle w:val="Ttulo3"/>
      </w:pPr>
      <w:bookmarkStart w:id="10" w:name="_Toc95205611"/>
      <w:r w:rsidRPr="00312031">
        <w:t>Artefactos</w:t>
      </w:r>
      <w:bookmarkEnd w:id="10"/>
    </w:p>
    <w:p w14:paraId="7E3FECE4" w14:textId="4CE01844" w:rsidR="00312031" w:rsidRDefault="00312031" w:rsidP="00312031">
      <w:r>
        <w:t>Todo artefacto que se instale deberá contar con la correspondiente matrícula de aprobación otorgada por los Organismo de Certificación autorizados por el ENARGAS.</w:t>
      </w:r>
    </w:p>
    <w:p w14:paraId="4876C9F9" w14:textId="396BAD22" w:rsidR="00312031" w:rsidRDefault="00312031" w:rsidP="0004745C">
      <w:r>
        <w:t xml:space="preserve">Estos artefactos deberán poseer la chapa de identificación con los datos y características de fabricación. </w:t>
      </w:r>
      <w:r w:rsidR="0004745C">
        <w:t>Para la ubicación de los artefactos se deberá tener en cuenta lo especificado en la NAG 200, haciendo hincapié en los</w:t>
      </w:r>
      <w:r w:rsidR="000A7CA6">
        <w:t xml:space="preserve"> </w:t>
      </w:r>
      <w:r w:rsidR="0004745C">
        <w:t>siguientes requisitos</w:t>
      </w:r>
      <w:r>
        <w:t>:</w:t>
      </w:r>
    </w:p>
    <w:p w14:paraId="2DC0C4F7" w14:textId="77777777" w:rsidR="00312031" w:rsidRDefault="00312031" w:rsidP="00312031">
      <w:pPr>
        <w:pStyle w:val="Prrafodelista"/>
        <w:numPr>
          <w:ilvl w:val="0"/>
          <w:numId w:val="68"/>
        </w:numPr>
      </w:pPr>
      <w:r>
        <w:t>Que no ofrezcan peligro alguno a personas o a la propiedad.</w:t>
      </w:r>
    </w:p>
    <w:p w14:paraId="789A9907" w14:textId="77777777" w:rsidR="00312031" w:rsidRDefault="00312031" w:rsidP="00312031">
      <w:pPr>
        <w:pStyle w:val="Prrafodelista"/>
        <w:numPr>
          <w:ilvl w:val="0"/>
          <w:numId w:val="68"/>
        </w:numPr>
      </w:pPr>
      <w:r>
        <w:t>Que no estén expuestos a corrientes de aire.</w:t>
      </w:r>
    </w:p>
    <w:p w14:paraId="5F8346B9" w14:textId="578215C1" w:rsidR="00312031" w:rsidRDefault="00312031" w:rsidP="00312031">
      <w:pPr>
        <w:pStyle w:val="Prrafodelista"/>
        <w:numPr>
          <w:ilvl w:val="0"/>
          <w:numId w:val="68"/>
        </w:numPr>
      </w:pPr>
      <w:r>
        <w:t>Que el ambiente posea las aberturas necesarias comunicadas con el exterior como se indica en las normativas mencionadas anteriormente.</w:t>
      </w:r>
    </w:p>
    <w:p w14:paraId="3876119D" w14:textId="3E8B772B" w:rsidR="00F86DDF" w:rsidRPr="00312031" w:rsidRDefault="00AD20C7" w:rsidP="00F86DDF">
      <w:r>
        <w:t>Si se instalan artefactos de</w:t>
      </w:r>
      <w:r w:rsidR="00312031" w:rsidRPr="00312031">
        <w:t xml:space="preserve"> </w:t>
      </w:r>
      <w:r w:rsidR="00312031" w:rsidRPr="00AD20C7">
        <w:rPr>
          <w:i/>
        </w:rPr>
        <w:t>cámara abierta</w:t>
      </w:r>
      <w:r w:rsidR="00312031" w:rsidRPr="00312031">
        <w:t xml:space="preserve">, es decir, aquellos que </w:t>
      </w:r>
      <w:r w:rsidR="00F86DDF" w:rsidRPr="00312031">
        <w:t>utilizan para su combustión el aire del ambiente donde están ubicados</w:t>
      </w:r>
      <w:r>
        <w:t>, y evacúan los gases al exterior ó al ambiente, n</w:t>
      </w:r>
      <w:r w:rsidR="00F86DDF" w:rsidRPr="00312031">
        <w:t>o podrán ser ubicados en pasos a dormitorios o baños.</w:t>
      </w:r>
    </w:p>
    <w:p w14:paraId="67644751" w14:textId="7644CAD6" w:rsidR="00F86DDF" w:rsidRDefault="00AD20C7" w:rsidP="00F86DDF">
      <w:r>
        <w:t>Si se instalan artefactos de</w:t>
      </w:r>
      <w:r w:rsidR="00F86DDF" w:rsidRPr="00312031">
        <w:t xml:space="preserve"> </w:t>
      </w:r>
      <w:r w:rsidR="00F86DDF" w:rsidRPr="00AD20C7">
        <w:rPr>
          <w:i/>
        </w:rPr>
        <w:t>cámara estanca</w:t>
      </w:r>
      <w:r>
        <w:t xml:space="preserve"> (tiro balanceado), es decir, </w:t>
      </w:r>
      <w:r w:rsidR="00F86DDF" w:rsidRPr="00312031">
        <w:t xml:space="preserve">aquellos que utilizan para su combustión el aire del exterior </w:t>
      </w:r>
      <w:r>
        <w:t>y evacúan los</w:t>
      </w:r>
      <w:r w:rsidR="00F86DDF" w:rsidRPr="00312031">
        <w:t xml:space="preserve"> gases de esta combustión al exter</w:t>
      </w:r>
      <w:r>
        <w:t xml:space="preserve">ior, </w:t>
      </w:r>
      <w:r w:rsidRPr="00312031">
        <w:t xml:space="preserve">podrán ser ubicados </w:t>
      </w:r>
      <w:r w:rsidR="00F86DDF" w:rsidRPr="00312031">
        <w:t>en cualquier ambiente.</w:t>
      </w:r>
    </w:p>
    <w:p w14:paraId="57845267" w14:textId="51681FDD" w:rsidR="00312031" w:rsidRDefault="00312031" w:rsidP="00312031">
      <w:pPr>
        <w:pStyle w:val="Ttulo3"/>
      </w:pPr>
      <w:bookmarkStart w:id="11" w:name="_Toc95205612"/>
      <w:r>
        <w:t>Ventilaciones</w:t>
      </w:r>
      <w:bookmarkEnd w:id="11"/>
    </w:p>
    <w:p w14:paraId="1CFF516A" w14:textId="10EB03D9" w:rsidR="00F86DDF" w:rsidRPr="00A25840" w:rsidRDefault="00312031" w:rsidP="00F86DDF">
      <w:r w:rsidRPr="00AD20C7">
        <w:rPr>
          <w:b/>
          <w:i/>
        </w:rPr>
        <w:t>Ventilaciones d</w:t>
      </w:r>
      <w:r w:rsidR="00F86DDF" w:rsidRPr="00AD20C7">
        <w:rPr>
          <w:b/>
          <w:i/>
        </w:rPr>
        <w:t>e artefactos</w:t>
      </w:r>
      <w:r w:rsidRPr="00AD20C7">
        <w:rPr>
          <w:b/>
          <w:i/>
        </w:rPr>
        <w:t>:</w:t>
      </w:r>
      <w:r w:rsidR="00F86DDF">
        <w:t xml:space="preserve"> Los conductos de evacuación de gases deberán ser rígidos, lisos y no </w:t>
      </w:r>
      <w:r w:rsidR="00AD20C7">
        <w:t>contendrán</w:t>
      </w:r>
      <w:r w:rsidR="00F86DDF">
        <w:t xml:space="preserve"> rebabas que perjudiquen la libre circulación de los gases. Deben ser estancos y no permitir la fuga de gases quemados. Estos conductos se construirán de chapa galvanizada o cualquier otro material incombustible, aptos para temperaturas mínimas de 200 °C y resistentes a la oxidación y corrosión. No se admitirá la colocación de caños de chapa corrugados del tipo flexibles. Las uniones de los conductos se sellarán con productos compatibles ap</w:t>
      </w:r>
      <w:r w:rsidR="00235332">
        <w:t xml:space="preserve">tos para a altas temperaturas </w:t>
      </w:r>
      <w:r w:rsidR="00F86DDF">
        <w:t xml:space="preserve">considerando temperaturas superiores a 200°C. </w:t>
      </w:r>
      <w:r w:rsidR="00A25840" w:rsidRPr="00A25840">
        <w:t>Los conductos de evacuación de gases de los artefactos deberán</w:t>
      </w:r>
      <w:r w:rsidR="00F86DDF" w:rsidRPr="00A25840">
        <w:t xml:space="preserve"> poseer a la salida un tramo vertical de 0,50 m como mínimo, previo a cualquier cambio de dirección. La terminación de todo conducto de evacuación de gases de combustión, debe quedar expuesto a los cuatro vientos, sobrepasando el nivel de cumbreras en 0</w:t>
      </w:r>
      <w:r w:rsidR="00A25840">
        <w:t>,</w:t>
      </w:r>
      <w:r w:rsidR="00F86DDF" w:rsidRPr="00A25840">
        <w:t>50</w:t>
      </w:r>
      <w:r w:rsidR="00A25840">
        <w:t xml:space="preserve"> </w:t>
      </w:r>
      <w:r w:rsidR="00F86DDF" w:rsidRPr="00A25840">
        <w:t xml:space="preserve">m. Como remate del conducto se colocará un sombrerete, cuyo diseño responderá a las normativas vigentes de </w:t>
      </w:r>
      <w:r w:rsidR="00A25840">
        <w:t>LITORAL GAS</w:t>
      </w:r>
      <w:r w:rsidR="00F86DDF" w:rsidRPr="00A25840">
        <w:t>.</w:t>
      </w:r>
    </w:p>
    <w:p w14:paraId="3057FD64" w14:textId="4D1BF8EF" w:rsidR="00F86DDF" w:rsidRDefault="00AD20C7" w:rsidP="00F86DDF">
      <w:r w:rsidRPr="00AD20C7">
        <w:rPr>
          <w:b/>
          <w:i/>
        </w:rPr>
        <w:t>Ventilaciones de</w:t>
      </w:r>
      <w:r w:rsidR="00F86DDF" w:rsidRPr="00AD20C7">
        <w:rPr>
          <w:b/>
          <w:i/>
        </w:rPr>
        <w:t xml:space="preserve"> ambientes</w:t>
      </w:r>
      <w:r w:rsidRPr="00AD20C7">
        <w:rPr>
          <w:b/>
          <w:i/>
        </w:rPr>
        <w:t>:</w:t>
      </w:r>
      <w:r>
        <w:t xml:space="preserve"> </w:t>
      </w:r>
      <w:r w:rsidR="00F86DDF">
        <w:t xml:space="preserve">Para los ambientes que posean artefactos de cámara de combustión abierta se les deberán practicar las aberturas para la alimentación de aire y evacuación de gases de combustión. Para posibilitar la circulación de aire y gases se colocarán rejillas de aporte de aire en el interior y exterior de los muros. La sección de área libre deberá responder a lo especificado en </w:t>
      </w:r>
      <w:r w:rsidR="00A25840">
        <w:t>la NAG</w:t>
      </w:r>
      <w:r w:rsidR="00082EBF">
        <w:t xml:space="preserve"> 200</w:t>
      </w:r>
      <w:r w:rsidR="00F86DDF">
        <w:t>.</w:t>
      </w:r>
    </w:p>
    <w:p w14:paraId="3AA0B667" w14:textId="7866CAE4" w:rsidR="00F86DDF" w:rsidRDefault="00F86DDF" w:rsidP="00082EBF">
      <w:pPr>
        <w:pStyle w:val="Ttulo3"/>
      </w:pPr>
      <w:bookmarkStart w:id="12" w:name="_Toc95205613"/>
      <w:r>
        <w:t>Inspecciones</w:t>
      </w:r>
      <w:bookmarkEnd w:id="12"/>
    </w:p>
    <w:p w14:paraId="5A4F76AD" w14:textId="17D13FF0" w:rsidR="00F86DDF" w:rsidRDefault="00F86DDF" w:rsidP="00F86DDF">
      <w:r>
        <w:t xml:space="preserve">Una vez ejecutada la instalación, el instalador matriculado solicitará a </w:t>
      </w:r>
      <w:r w:rsidR="00082EBF">
        <w:t>LITORAL GAS</w:t>
      </w:r>
      <w:r>
        <w:t xml:space="preserve"> un</w:t>
      </w:r>
      <w:r w:rsidR="00082EBF">
        <w:t>a</w:t>
      </w:r>
      <w:r>
        <w:t xml:space="preserve"> “inspección parcial de cañerías”, mediante el formulario </w:t>
      </w:r>
      <w:r w:rsidR="00347833">
        <w:t>correspondiente</w:t>
      </w:r>
      <w:r>
        <w:t>. Igualmente se solicitará una inspección de ventilaciones de futuros artefactos y de ambientes. Las inspecciones parciales se podrán solicitar por tramos o por tipo de ventilación, según el avance de la obra o</w:t>
      </w:r>
      <w:r w:rsidR="000D7CCC">
        <w:t xml:space="preserve"> </w:t>
      </w:r>
      <w:r>
        <w:t xml:space="preserve">según lo indique la Inspección </w:t>
      </w:r>
      <w:r w:rsidR="00D87950">
        <w:t>de Obra</w:t>
      </w:r>
      <w:r>
        <w:t xml:space="preserve">. </w:t>
      </w:r>
      <w:r w:rsidR="00956971">
        <w:t>El</w:t>
      </w:r>
      <w:r>
        <w:t xml:space="preserve"> Contratista deberá entregar a la </w:t>
      </w:r>
      <w:r w:rsidR="00D87950">
        <w:t>Inspección</w:t>
      </w:r>
      <w:r>
        <w:t xml:space="preserve"> </w:t>
      </w:r>
      <w:r w:rsidR="00D87950">
        <w:t xml:space="preserve">de Obra </w:t>
      </w:r>
      <w:r>
        <w:t xml:space="preserve">todos los formularios correspondientes </w:t>
      </w:r>
      <w:r w:rsidR="00D87950">
        <w:t>a las inspecciones aprobadas</w:t>
      </w:r>
      <w:r>
        <w:t>. La aprobación de la instalación y de las ventilaciones se concretará cuando se inspeccione la instalación comp</w:t>
      </w:r>
      <w:r w:rsidR="00DE535F">
        <w:t>leta y todas las ventilaciones.</w:t>
      </w:r>
    </w:p>
    <w:p w14:paraId="36370A5C" w14:textId="0BCF9667" w:rsidR="00F86DDF" w:rsidRDefault="00F86DDF" w:rsidP="00F86DDF">
      <w:r>
        <w:t xml:space="preserve">La inspección final se solicitará mediante </w:t>
      </w:r>
      <w:r w:rsidR="00BA0E14">
        <w:t xml:space="preserve">el correspondiente </w:t>
      </w:r>
      <w:r>
        <w:t>formul</w:t>
      </w:r>
      <w:r w:rsidR="00BA0E14">
        <w:t>ario</w:t>
      </w:r>
      <w:r>
        <w:t xml:space="preserve"> y deberán estar instalados los artefactos a utilizar y las ventilaciones correspondientes. Los artefactos que no se instalen deberán poseer su toma con llave de paso, tapón y previstas sus ventilaciones y las del ambiente.</w:t>
      </w:r>
    </w:p>
    <w:p w14:paraId="7BDB88C9" w14:textId="77777777" w:rsidR="00870707" w:rsidRDefault="00870707" w:rsidP="00870707">
      <w:pPr>
        <w:pStyle w:val="Ttulo1"/>
      </w:pPr>
      <w:bookmarkStart w:id="13" w:name="_Toc95205614"/>
      <w:r>
        <w:t>PROVISIÓN DE MATERIALES</w:t>
      </w:r>
      <w:bookmarkEnd w:id="13"/>
    </w:p>
    <w:p w14:paraId="0F0555F0" w14:textId="2B116CFF" w:rsidR="00870707" w:rsidRDefault="00956971" w:rsidP="00870707">
      <w:r>
        <w:t>El</w:t>
      </w:r>
      <w:r w:rsidR="00870707">
        <w:t xml:space="preserve"> Contratista deberá proveer todos los materiales necesarios para la correcta ejecución y habilitación de la obra, incluyendo los necesarios para los empalmes y habilitación de todas las cañerías. Los materiales deberán responder al listado de materiales aceptados por </w:t>
      </w:r>
      <w:r w:rsidR="00E23BBF">
        <w:t>LITORAL GAS</w:t>
      </w:r>
      <w:r w:rsidR="00870707">
        <w:t xml:space="preserve">, según la Sección 1400 del MTLG. </w:t>
      </w:r>
    </w:p>
    <w:p w14:paraId="6F4C58C3" w14:textId="2D5E202E" w:rsidR="00870707" w:rsidRDefault="00870707" w:rsidP="00870707">
      <w:r>
        <w:t>Los mismos deberán poseer Certificados de Calidad, los cuales serán entregados a la Inspección de Obras.</w:t>
      </w:r>
    </w:p>
    <w:p w14:paraId="761F3AC4" w14:textId="77777777" w:rsidR="001A3555" w:rsidRDefault="001A3555" w:rsidP="001A3555">
      <w:pPr>
        <w:pStyle w:val="Ttulo1"/>
      </w:pPr>
      <w:bookmarkStart w:id="14" w:name="_Toc95205615"/>
      <w:r>
        <w:t>PRUEBA DE RESISTENCIA Y HERMETICIDAD</w:t>
      </w:r>
      <w:bookmarkEnd w:id="14"/>
    </w:p>
    <w:p w14:paraId="70523291" w14:textId="3C9DC09B" w:rsidR="001A3555" w:rsidRDefault="001A3555" w:rsidP="005F77AE">
      <w:r>
        <w:t>Se realizarán pruebas de resistencia y hermeticidad neumática a 6 bar de presión por 24 hs en el tramo de red de media presión.</w:t>
      </w:r>
    </w:p>
    <w:p w14:paraId="03E5FF16" w14:textId="77777777" w:rsidR="006E5FBB" w:rsidRDefault="006E5FBB" w:rsidP="006E5FBB">
      <w:pPr>
        <w:pStyle w:val="Ttulo1"/>
      </w:pPr>
      <w:bookmarkStart w:id="15" w:name="_Toc95205616"/>
      <w:r>
        <w:t>APERTURA Y SEÑALIZACIÓN DE OBRA</w:t>
      </w:r>
      <w:bookmarkEnd w:id="15"/>
    </w:p>
    <w:p w14:paraId="2977A0F9" w14:textId="77777777" w:rsidR="006E5FBB" w:rsidRDefault="006E5FBB" w:rsidP="006E5FBB">
      <w:r>
        <w:t>La configuración de las aperturas, vallado y señalización de obra deberán respetar todo lo establecido en la Sección 1380 del MTLG o los requerimientos de los organismos con jurisdicción en la obra, respetando lo más exigente.</w:t>
      </w:r>
    </w:p>
    <w:p w14:paraId="6D6729DA" w14:textId="77777777" w:rsidR="006E5FBB" w:rsidRDefault="006E5FBB" w:rsidP="006E5FBB">
      <w:pPr>
        <w:pStyle w:val="Ttulo1"/>
      </w:pPr>
      <w:bookmarkStart w:id="16" w:name="_Toc95205617"/>
      <w:r>
        <w:t>TRABAJOS DE LITORAL GAS</w:t>
      </w:r>
      <w:bookmarkEnd w:id="16"/>
    </w:p>
    <w:p w14:paraId="29BD6F48" w14:textId="39568A5E" w:rsidR="006E5FBB" w:rsidRDefault="00E23BBF" w:rsidP="006E5FBB">
      <w:r>
        <w:t>LITORAL GAS</w:t>
      </w:r>
      <w:r w:rsidR="006E5FBB">
        <w:t xml:space="preserve"> sólo realizará los empalmes sobre sus cañerías activas y la habilitación de toda la obr</w:t>
      </w:r>
      <w:r w:rsidR="00956971">
        <w:t>a nueva, con la asistencia del</w:t>
      </w:r>
      <w:r w:rsidR="006E5FBB">
        <w:t xml:space="preserve"> Contratista para la ejecución de todas las tareas anexas necesarias para tal fin.</w:t>
      </w:r>
    </w:p>
    <w:p w14:paraId="6362E3F6" w14:textId="77777777" w:rsidR="006E5FBB" w:rsidRDefault="006E5FBB" w:rsidP="006E5FBB">
      <w:pPr>
        <w:pStyle w:val="Ttulo1"/>
      </w:pPr>
      <w:bookmarkStart w:id="17" w:name="_Toc95205618"/>
      <w:r>
        <w:t>DOCUMENTACIÓN A PRESENTAR PREVIAMENTE AL INICIO DE LOS TRABAJOS</w:t>
      </w:r>
      <w:bookmarkEnd w:id="17"/>
    </w:p>
    <w:p w14:paraId="63D04728" w14:textId="5D3DE678" w:rsidR="006E5FBB" w:rsidRDefault="006E5FBB" w:rsidP="006E5FBB">
      <w:r>
        <w:t>Antes</w:t>
      </w:r>
      <w:r w:rsidR="00956971">
        <w:t xml:space="preserve"> del comienzo de los trabajos el</w:t>
      </w:r>
      <w:r>
        <w:t xml:space="preserve"> Contratista presentará a través del Gestor Documental de </w:t>
      </w:r>
      <w:r w:rsidR="00E23BBF">
        <w:t>LITORAL GAS</w:t>
      </w:r>
      <w:r>
        <w:t xml:space="preserve"> toda la documentación requerida en las Especificaciones Técnicas Generales, para su corrección.</w:t>
      </w:r>
    </w:p>
    <w:p w14:paraId="4846ADDC" w14:textId="77777777" w:rsidR="006E5FBB" w:rsidRDefault="006E5FBB" w:rsidP="006E5FBB">
      <w:r>
        <w:t>La documentación deberá estar calificada como "APROBADA" u “OBSERVADA” para el inicio de cualquier tarea.</w:t>
      </w:r>
    </w:p>
    <w:p w14:paraId="5A88B314" w14:textId="2AE63B40" w:rsidR="006E5FBB" w:rsidRDefault="006E5FBB" w:rsidP="006E5FBB">
      <w:r>
        <w:t xml:space="preserve">Los planos de proyecto constructivo deberán ser elaborados según lo indicado en la especificación técnica ET/LG/055/98 de </w:t>
      </w:r>
      <w:r w:rsidR="00E23BBF">
        <w:t>LITORAL GAS</w:t>
      </w:r>
      <w:r>
        <w:t>.</w:t>
      </w:r>
    </w:p>
    <w:p w14:paraId="51AB7404" w14:textId="77777777" w:rsidR="006E5FBB" w:rsidRDefault="006E5FBB" w:rsidP="006E5FBB">
      <w:pPr>
        <w:pStyle w:val="Ttulo1"/>
      </w:pPr>
      <w:bookmarkStart w:id="18" w:name="_Toc95205619"/>
      <w:r>
        <w:t>COMPACTACIÓN Y RESTITUCIÓN DE SUPERFICIE</w:t>
      </w:r>
      <w:bookmarkEnd w:id="18"/>
    </w:p>
    <w:p w14:paraId="398E93B2" w14:textId="77777777" w:rsidR="006E5FBB" w:rsidRDefault="006E5FBB" w:rsidP="006E5FBB">
      <w:r>
        <w:t>La compactación se realizará de acuerdo a lo establecido en la Especificación Técnica ET/LG/050/98 del MTLG, salvo que alguna disposición de las comunas o de los Organismos con jurisdicción en la zona resulte más exigente, en cuyo caso se aplicará esta última.</w:t>
      </w:r>
    </w:p>
    <w:p w14:paraId="2DC4F021" w14:textId="77777777" w:rsidR="006E5FBB" w:rsidRDefault="006E5FBB" w:rsidP="006E5FBB">
      <w:r>
        <w:t>La restitución de la rasante, reparación de las veredas, calzadas y pavimentos, se deberán realizar de acuerdo con lo reglamentado por las comunas o de acuerdo a los requerimientos de los Organismos con jurisdicción en la zona.</w:t>
      </w:r>
    </w:p>
    <w:p w14:paraId="773CDB01" w14:textId="75AA9E8B" w:rsidR="006E5FBB" w:rsidRDefault="006E5FBB" w:rsidP="006E5FBB">
      <w:pPr>
        <w:pStyle w:val="Ttulo1"/>
      </w:pPr>
      <w:bookmarkStart w:id="19" w:name="_Toc95205620"/>
      <w:r>
        <w:t>CARTELES</w:t>
      </w:r>
      <w:bookmarkEnd w:id="19"/>
    </w:p>
    <w:p w14:paraId="74AABE54" w14:textId="02736F8B" w:rsidR="006E5FBB" w:rsidRDefault="006E5FBB" w:rsidP="006E5FBB">
      <w:r>
        <w:t>Se instalarán carteles de precaución según plano tipo 1630-01 o 1630-</w:t>
      </w:r>
      <w:r w:rsidR="00790D92">
        <w:t xml:space="preserve">28 del MTLG, según corresponda </w:t>
      </w:r>
      <w:r>
        <w:t>y donde la inspección</w:t>
      </w:r>
      <w:r w:rsidR="003E1911">
        <w:t xml:space="preserve"> de </w:t>
      </w:r>
      <w:r w:rsidR="00E23BBF">
        <w:t>LITORAL GAS</w:t>
      </w:r>
      <w:r w:rsidR="003E1911">
        <w:t xml:space="preserve"> lo requiera.</w:t>
      </w:r>
    </w:p>
    <w:p w14:paraId="55549E37" w14:textId="77777777" w:rsidR="006E5FBB" w:rsidRDefault="006E5FBB" w:rsidP="006E5FBB">
      <w:pPr>
        <w:pStyle w:val="Ttulo1"/>
      </w:pPr>
      <w:bookmarkStart w:id="20" w:name="_Toc95205621"/>
      <w:r>
        <w:t>INSPECCIÓN Y CORRECCIÓN DE DOCUMENTACIÓN TÉCNICA</w:t>
      </w:r>
      <w:bookmarkEnd w:id="20"/>
    </w:p>
    <w:p w14:paraId="2A468E01" w14:textId="0540577B" w:rsidR="006E5FBB" w:rsidRDefault="006E5FBB" w:rsidP="006E5FBB">
      <w:r>
        <w:t xml:space="preserve">La totalidad de las obras a ejecutar serán inspeccionadas por </w:t>
      </w:r>
      <w:r w:rsidR="00E23BBF">
        <w:t>LITORAL GAS</w:t>
      </w:r>
      <w:r w:rsidR="001A3555">
        <w:t xml:space="preserve">. </w:t>
      </w:r>
      <w:r>
        <w:t xml:space="preserve">La documentación técnica relativa será corregida y aprobada por </w:t>
      </w:r>
      <w:r w:rsidR="00E23BBF">
        <w:t>LITORAL GAS</w:t>
      </w:r>
      <w:r>
        <w:t>, siguiendo lo estipulado en las Condiciones y Especificaciones Técnicas Generales y Particulares del presente documento</w:t>
      </w:r>
      <w:r w:rsidR="001A3555">
        <w:t>.</w:t>
      </w:r>
    </w:p>
    <w:p w14:paraId="6FC29706" w14:textId="77777777" w:rsidR="006E5FBB" w:rsidRDefault="006E5FBB" w:rsidP="006E5FBB">
      <w:pPr>
        <w:pStyle w:val="Ttulo1"/>
      </w:pPr>
      <w:bookmarkStart w:id="21" w:name="_Toc95205622"/>
      <w:r>
        <w:t>HABILITACIÓN</w:t>
      </w:r>
      <w:bookmarkEnd w:id="21"/>
    </w:p>
    <w:p w14:paraId="1728B925" w14:textId="35263ED9" w:rsidR="006E5FBB" w:rsidRDefault="00E23BBF" w:rsidP="006E5FBB">
      <w:r>
        <w:t>LITORAL GAS</w:t>
      </w:r>
      <w:r w:rsidR="006E5FBB">
        <w:t xml:space="preserve"> redactará el procedimiento a seguir para </w:t>
      </w:r>
      <w:r w:rsidR="00790D92">
        <w:t>la</w:t>
      </w:r>
      <w:r w:rsidR="006E5FBB">
        <w:t xml:space="preserve"> habilitación de las instalaciones y asignará las responsabilidades que le caben a </w:t>
      </w:r>
      <w:r>
        <w:t>LITORAL GAS</w:t>
      </w:r>
      <w:r w:rsidR="006E5FBB">
        <w:t xml:space="preserve"> y al Contratista para cada tarea.</w:t>
      </w:r>
    </w:p>
    <w:p w14:paraId="10536C94" w14:textId="77777777" w:rsidR="006E5FBB" w:rsidRDefault="006E5FBB" w:rsidP="006E5FBB">
      <w:pPr>
        <w:pStyle w:val="Ttulo1"/>
      </w:pPr>
      <w:bookmarkStart w:id="22" w:name="_Toc95205623"/>
      <w:r>
        <w:t>MEDIO AMBIENTE</w:t>
      </w:r>
      <w:bookmarkEnd w:id="22"/>
    </w:p>
    <w:p w14:paraId="204F861A" w14:textId="2114542D" w:rsidR="006E5FBB" w:rsidRDefault="001A3555" w:rsidP="006E5FBB">
      <w:r>
        <w:t xml:space="preserve">El Contratista deberá cumplir con todo lo estipulado en la </w:t>
      </w:r>
      <w:r w:rsidR="00790D92">
        <w:t xml:space="preserve">NAG 153, </w:t>
      </w:r>
      <w:r w:rsidR="006E5FBB">
        <w:t>Normas Argentinas para la protección ambiental en el transporte y la distribución de gas natur</w:t>
      </w:r>
      <w:r>
        <w:t xml:space="preserve">al </w:t>
      </w:r>
      <w:r w:rsidR="00790D92">
        <w:t>por cañerías</w:t>
      </w:r>
      <w:r>
        <w:t>.</w:t>
      </w:r>
    </w:p>
    <w:p w14:paraId="25D86365" w14:textId="0570B844" w:rsidR="006E5FBB" w:rsidRDefault="006E5FBB" w:rsidP="006E5FBB">
      <w:r>
        <w:t>El Contratista deberá cumplir durante todo el periodo de ejecución de la obra, con las medidas preventivas y/o mitigadoras que se definan y con aquellas que pudieran surgir a partir de la Resolución de Aprobación por parte de la Autoridad competente.</w:t>
      </w:r>
    </w:p>
    <w:p w14:paraId="6F99A69F" w14:textId="7C5AB04F" w:rsidR="006E5FBB" w:rsidRDefault="006E5FBB" w:rsidP="006E5FBB">
      <w:r>
        <w:t xml:space="preserve">Asimismo, </w:t>
      </w:r>
      <w:r w:rsidR="009E2A01">
        <w:t>el Contratista deberá</w:t>
      </w:r>
      <w:r>
        <w:t xml:space="preserve"> cumplir con las medidas de protección especificadas en las revisiones vigentes del Manual de Procedimientos Ambientales (MPA) de LITORAL GAS.</w:t>
      </w:r>
      <w:r w:rsidR="009E2A01">
        <w:t xml:space="preserve"> </w:t>
      </w:r>
      <w:r>
        <w:t>Sin perjuicio de esto, deberá cumplir con todas las normativas vigentes en materia ambiental a nivel nacional, provincial y municipal que correspondan.</w:t>
      </w:r>
    </w:p>
    <w:p w14:paraId="749A0B55" w14:textId="77777777" w:rsidR="006E5FBB" w:rsidRDefault="006E5FBB" w:rsidP="006E5FBB">
      <w:r>
        <w:t>La documentación ambiental se presentará bajo firma del Representante Técnico y del Responsable Ambiental, quién deberá contar con incumbencias acreditables en medioambiente y cumplir con los requerimientos de Inscripción en el Registro de Profesionales Ambientales de la jurisdicción pertinente.</w:t>
      </w:r>
    </w:p>
    <w:p w14:paraId="54B1B988" w14:textId="77777777" w:rsidR="006E5FBB" w:rsidRDefault="006E5FBB" w:rsidP="006E5FBB">
      <w:pPr>
        <w:pStyle w:val="Ttulo1"/>
      </w:pPr>
      <w:bookmarkStart w:id="23" w:name="_Toc95205624"/>
      <w:r>
        <w:t>PLANOS CONFORME A OBRA</w:t>
      </w:r>
      <w:bookmarkEnd w:id="23"/>
    </w:p>
    <w:p w14:paraId="412787C6" w14:textId="77777777" w:rsidR="006E5FBB" w:rsidRDefault="006E5FBB" w:rsidP="006E5FBB">
      <w:r>
        <w:t>Cuando la cañería completa esté instalada y preparada para la habilitación, el Contratista deberá presentar una copia de los planos conforme a obra provisorios al Inspector de Obras de LITORAL GAS.</w:t>
      </w:r>
    </w:p>
    <w:p w14:paraId="249089F4" w14:textId="77777777" w:rsidR="006E5FBB" w:rsidRDefault="006E5FBB" w:rsidP="006E5FBB">
      <w:r>
        <w:t>Previamente a la firma del Acta de Transferencia y Recepción Provisoria de las obras y en un plazo menor a diez (10) días hábiles contados a partir de la fecha de habilitación, el Contratista deberá entregar a la Inspección de Obras de LITORAL GAS, los planos Conforme a Obra definitivos de acuerdo con lo indicado en el artículo "Especificaciones para la confección de planos" y a la ET/LG/055/98.</w:t>
      </w:r>
    </w:p>
    <w:p w14:paraId="58091301" w14:textId="48D5AF9D" w:rsidR="006E5FBB" w:rsidRDefault="006E5FBB" w:rsidP="006E5FBB">
      <w:r>
        <w:t xml:space="preserve">La cantidad y calidad de los planos conforme a obra a presentar a </w:t>
      </w:r>
      <w:r w:rsidR="00E23BBF">
        <w:t>LITORAL GAS</w:t>
      </w:r>
      <w:r>
        <w:t xml:space="preserve"> se encuentra detallada en la Sección 1387 - Anexos C, E y F del MTLG.</w:t>
      </w:r>
    </w:p>
    <w:p w14:paraId="6F2B047F" w14:textId="77777777" w:rsidR="006E5FBB" w:rsidRDefault="006E5FBB" w:rsidP="006E5FBB">
      <w:pPr>
        <w:pStyle w:val="Ttulo1"/>
      </w:pPr>
      <w:bookmarkStart w:id="24" w:name="_Toc95205625"/>
      <w:r>
        <w:t>APORTES PROFESIONALES</w:t>
      </w:r>
      <w:bookmarkEnd w:id="24"/>
    </w:p>
    <w:p w14:paraId="605874FF" w14:textId="79A71F6B" w:rsidR="006E5FBB" w:rsidRDefault="006E5FBB" w:rsidP="006E5FBB">
      <w:r>
        <w:t>El Representante Técnico de</w:t>
      </w:r>
      <w:r w:rsidR="00343D64">
        <w:t>l</w:t>
      </w:r>
      <w:r>
        <w:t xml:space="preserve"> Contratista deberá estar inscripto en el Colegio Profesional correspondiente. Previo al inicio de la obra se exigirá al Contratista la presentación de los comprobantes que acrediten que, tanto la matrícula como los aportes previsionales a la caja correspondiente se encuentran al día.</w:t>
      </w:r>
    </w:p>
    <w:p w14:paraId="3C8D3407" w14:textId="11BBBA65" w:rsidR="006E5FBB" w:rsidRDefault="00343D64" w:rsidP="006E5FBB">
      <w:r>
        <w:t>El</w:t>
      </w:r>
      <w:r w:rsidR="006E5FBB">
        <w:t xml:space="preserve"> Contratista deberá gestionar la aprobación de la obra ante el Colegio Profesional, estando a su cargo el pago de todos los aranceles y aportes que corresponda efectuar tanto a las cajas previsionales como al colegio mencionado. Es responsabili</w:t>
      </w:r>
      <w:r>
        <w:t>dad del</w:t>
      </w:r>
      <w:r w:rsidR="006E5FBB">
        <w:t xml:space="preserve"> Contratista el pago de todos los aportes correspondientes en concepto de “Anteproyecto”, “Proyecto”, “Representación Técnica” y “Dirección de Obra”.</w:t>
      </w:r>
    </w:p>
    <w:p w14:paraId="1011BEC5" w14:textId="77777777" w:rsidR="006E5FBB" w:rsidRPr="002D639F" w:rsidRDefault="006E5FBB" w:rsidP="006E5FBB">
      <w:r>
        <w:t xml:space="preserve">Se considerará cumplimentado el ítem “Aportes profesionales” indicado en el cronograma cuando se cuente con los planos conforme a obra visados y aprobados con el final de obra </w:t>
      </w:r>
      <w:r w:rsidRPr="002D639F">
        <w:t>del Colegio correspondiente.</w:t>
      </w:r>
    </w:p>
    <w:p w14:paraId="13D05752" w14:textId="2BFE9E95" w:rsidR="006E5FBB" w:rsidRPr="002D639F" w:rsidRDefault="006E5FBB" w:rsidP="006E5FBB">
      <w:pPr>
        <w:pStyle w:val="Ttulo1"/>
      </w:pPr>
      <w:bookmarkStart w:id="25" w:name="_Toc95205626"/>
      <w:r w:rsidRPr="002D639F">
        <w:t xml:space="preserve">PLANILLA DE </w:t>
      </w:r>
      <w:r w:rsidR="00535F8B" w:rsidRPr="002D639F">
        <w:t>COTIZACIÓN</w:t>
      </w:r>
      <w:bookmarkEnd w:id="25"/>
    </w:p>
    <w:p w14:paraId="3AB2B0C4" w14:textId="277867F7" w:rsidR="006E5FBB" w:rsidRPr="002D639F" w:rsidRDefault="006E5FBB" w:rsidP="006E5FBB">
      <w:r w:rsidRPr="002D639F">
        <w:t>La pl</w:t>
      </w:r>
      <w:r w:rsidR="00535F8B" w:rsidRPr="002D639F">
        <w:t>anilla de Cotización</w:t>
      </w:r>
      <w:r w:rsidRPr="002D639F">
        <w:t xml:space="preserve"> será la que se entrega adjunta a este Pliego, debiendo el Contratista completarla con los montos de cada ítem y presentarlo junto a la oferta.</w:t>
      </w:r>
    </w:p>
    <w:p w14:paraId="13E5D520" w14:textId="352DA94A" w:rsidR="0026080B" w:rsidRDefault="006E5FBB" w:rsidP="00343D64">
      <w:pPr>
        <w:spacing w:after="240"/>
      </w:pPr>
      <w:r w:rsidRPr="002D639F">
        <w:t>La construcción deberá realizarse en forma continua y armónica sin interrupciones.</w:t>
      </w:r>
    </w:p>
    <w:tbl>
      <w:tblPr>
        <w:tblW w:w="5000" w:type="pct"/>
        <w:tblCellMar>
          <w:left w:w="70" w:type="dxa"/>
          <w:right w:w="70" w:type="dxa"/>
        </w:tblCellMar>
        <w:tblLook w:val="04A0" w:firstRow="1" w:lastRow="0" w:firstColumn="1" w:lastColumn="0" w:noHBand="0" w:noVBand="1"/>
      </w:tblPr>
      <w:tblGrid>
        <w:gridCol w:w="870"/>
        <w:gridCol w:w="4370"/>
        <w:gridCol w:w="991"/>
        <w:gridCol w:w="1135"/>
        <w:gridCol w:w="1133"/>
        <w:gridCol w:w="989"/>
      </w:tblGrid>
      <w:tr w:rsidR="0026080B" w:rsidRPr="007346B4" w14:paraId="2C5AD2E5" w14:textId="77777777" w:rsidTr="0026080B">
        <w:trPr>
          <w:trHeight w:val="990"/>
        </w:trPr>
        <w:tc>
          <w:tcPr>
            <w:tcW w:w="458"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F5A1533" w14:textId="77777777" w:rsidR="0026080B" w:rsidRPr="007346B4" w:rsidRDefault="0026080B" w:rsidP="005529E1">
            <w:pPr>
              <w:spacing w:before="0" w:after="0" w:line="240" w:lineRule="auto"/>
              <w:jc w:val="center"/>
              <w:rPr>
                <w:rFonts w:eastAsia="Times New Roman" w:cs="Open Sans"/>
                <w:b/>
                <w:bCs/>
                <w:color w:val="000000"/>
                <w:lang w:eastAsia="es-AR"/>
              </w:rPr>
            </w:pPr>
            <w:r w:rsidRPr="007346B4">
              <w:rPr>
                <w:rFonts w:eastAsia="Times New Roman" w:cs="Open Sans"/>
                <w:b/>
                <w:bCs/>
                <w:color w:val="000000"/>
                <w:lang w:eastAsia="es-AR"/>
              </w:rPr>
              <w:t>ITEM</w:t>
            </w:r>
          </w:p>
        </w:tc>
        <w:tc>
          <w:tcPr>
            <w:tcW w:w="2303" w:type="pct"/>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0DEBFA81" w14:textId="36382577" w:rsidR="0026080B" w:rsidRPr="007346B4" w:rsidRDefault="0026080B" w:rsidP="005529E1">
            <w:pPr>
              <w:spacing w:before="0" w:after="0" w:line="240" w:lineRule="auto"/>
              <w:jc w:val="center"/>
              <w:rPr>
                <w:rFonts w:eastAsia="Times New Roman" w:cs="Open Sans"/>
                <w:b/>
                <w:bCs/>
                <w:color w:val="000000"/>
                <w:lang w:eastAsia="es-AR"/>
              </w:rPr>
            </w:pPr>
            <w:r>
              <w:rPr>
                <w:rFonts w:eastAsia="Times New Roman" w:cs="Open Sans"/>
                <w:b/>
                <w:bCs/>
                <w:color w:val="000000"/>
                <w:lang w:eastAsia="es-AR"/>
              </w:rPr>
              <w:t>Acondicionamiento de Instalación de Gas Natural</w:t>
            </w:r>
          </w:p>
        </w:tc>
        <w:tc>
          <w:tcPr>
            <w:tcW w:w="522" w:type="pct"/>
            <w:tcBorders>
              <w:top w:val="single" w:sz="4" w:space="0" w:color="auto"/>
              <w:left w:val="nil"/>
              <w:bottom w:val="single" w:sz="4" w:space="0" w:color="auto"/>
              <w:right w:val="single" w:sz="4" w:space="0" w:color="auto"/>
            </w:tcBorders>
            <w:shd w:val="clear" w:color="auto" w:fill="9CC2E5" w:themeFill="accent1" w:themeFillTint="99"/>
          </w:tcPr>
          <w:p w14:paraId="28D7BA64" w14:textId="52E47693" w:rsidR="0026080B" w:rsidRDefault="0026080B" w:rsidP="005529E1">
            <w:pPr>
              <w:spacing w:before="0" w:after="0" w:line="240" w:lineRule="auto"/>
              <w:jc w:val="center"/>
              <w:rPr>
                <w:rFonts w:eastAsia="Times New Roman" w:cs="Open Sans"/>
                <w:b/>
                <w:bCs/>
                <w:color w:val="000000"/>
                <w:lang w:eastAsia="es-AR"/>
              </w:rPr>
            </w:pPr>
            <w:r>
              <w:rPr>
                <w:rFonts w:eastAsia="Times New Roman" w:cs="Open Sans"/>
                <w:b/>
                <w:bCs/>
                <w:color w:val="000000"/>
                <w:lang w:eastAsia="es-AR"/>
              </w:rPr>
              <w:t>Unidad de Medida</w:t>
            </w:r>
          </w:p>
        </w:tc>
        <w:tc>
          <w:tcPr>
            <w:tcW w:w="598"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30F5EA73" w14:textId="7C60CE4F" w:rsidR="0026080B" w:rsidRPr="007346B4" w:rsidRDefault="0026080B" w:rsidP="005529E1">
            <w:pPr>
              <w:spacing w:before="0" w:after="0" w:line="240" w:lineRule="auto"/>
              <w:jc w:val="center"/>
              <w:rPr>
                <w:rFonts w:eastAsia="Times New Roman" w:cs="Open Sans"/>
                <w:b/>
                <w:bCs/>
                <w:color w:val="000000"/>
                <w:lang w:eastAsia="es-AR"/>
              </w:rPr>
            </w:pPr>
            <w:r>
              <w:rPr>
                <w:rFonts w:eastAsia="Times New Roman" w:cs="Open Sans"/>
                <w:b/>
                <w:bCs/>
                <w:color w:val="000000"/>
                <w:lang w:eastAsia="es-AR"/>
              </w:rPr>
              <w:t>Cantidad</w:t>
            </w:r>
          </w:p>
        </w:tc>
        <w:tc>
          <w:tcPr>
            <w:tcW w:w="597" w:type="pct"/>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65301178" w14:textId="77777777" w:rsidR="0026080B" w:rsidRPr="007346B4" w:rsidRDefault="0026080B" w:rsidP="005529E1">
            <w:pPr>
              <w:spacing w:before="0" w:after="0" w:line="240" w:lineRule="auto"/>
              <w:jc w:val="center"/>
              <w:rPr>
                <w:rFonts w:eastAsia="Times New Roman" w:cs="Open Sans"/>
                <w:b/>
                <w:bCs/>
                <w:color w:val="000000"/>
                <w:lang w:eastAsia="es-AR"/>
              </w:rPr>
            </w:pPr>
            <w:r w:rsidRPr="007346B4">
              <w:rPr>
                <w:rFonts w:eastAsia="Times New Roman" w:cs="Open Sans"/>
                <w:b/>
                <w:bCs/>
                <w:color w:val="000000"/>
                <w:lang w:eastAsia="es-AR"/>
              </w:rPr>
              <w:t>Precio unitario</w:t>
            </w:r>
          </w:p>
        </w:tc>
        <w:tc>
          <w:tcPr>
            <w:tcW w:w="521" w:type="pct"/>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001B24AE" w14:textId="77777777" w:rsidR="0026080B" w:rsidRPr="007346B4" w:rsidRDefault="0026080B" w:rsidP="005529E1">
            <w:pPr>
              <w:spacing w:before="0" w:after="0" w:line="240" w:lineRule="auto"/>
              <w:jc w:val="center"/>
              <w:rPr>
                <w:rFonts w:eastAsia="Times New Roman" w:cs="Open Sans"/>
                <w:b/>
                <w:bCs/>
                <w:color w:val="000000"/>
                <w:lang w:eastAsia="es-AR"/>
              </w:rPr>
            </w:pPr>
            <w:r w:rsidRPr="007346B4">
              <w:rPr>
                <w:rFonts w:eastAsia="Times New Roman" w:cs="Open Sans"/>
                <w:b/>
                <w:bCs/>
                <w:color w:val="000000"/>
                <w:lang w:eastAsia="es-AR"/>
              </w:rPr>
              <w:t>Total s/IVA</w:t>
            </w:r>
          </w:p>
        </w:tc>
      </w:tr>
      <w:tr w:rsidR="0026080B" w:rsidRPr="007346B4" w14:paraId="2804DA38" w14:textId="77777777" w:rsidTr="0026080B">
        <w:trPr>
          <w:trHeight w:val="300"/>
        </w:trPr>
        <w:tc>
          <w:tcPr>
            <w:tcW w:w="458" w:type="pct"/>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33597110" w14:textId="61258C54" w:rsidR="0026080B" w:rsidRPr="007346B4" w:rsidRDefault="0026080B" w:rsidP="005529E1">
            <w:pPr>
              <w:spacing w:before="0" w:after="0" w:line="240" w:lineRule="auto"/>
              <w:jc w:val="center"/>
              <w:rPr>
                <w:rFonts w:eastAsia="Times New Roman" w:cs="Open Sans"/>
                <w:b/>
                <w:bCs/>
                <w:color w:val="000000"/>
                <w:sz w:val="20"/>
                <w:szCs w:val="20"/>
                <w:lang w:eastAsia="es-AR"/>
              </w:rPr>
            </w:pPr>
            <w:r w:rsidRPr="007346B4">
              <w:rPr>
                <w:rFonts w:eastAsia="Times New Roman" w:cs="Open Sans"/>
                <w:b/>
                <w:bCs/>
                <w:color w:val="000000"/>
                <w:sz w:val="20"/>
                <w:szCs w:val="20"/>
                <w:lang w:eastAsia="es-AR"/>
              </w:rPr>
              <w:t>1</w:t>
            </w:r>
            <w:r>
              <w:rPr>
                <w:rFonts w:eastAsia="Times New Roman" w:cs="Open Sans"/>
                <w:b/>
                <w:bCs/>
                <w:color w:val="000000"/>
                <w:sz w:val="20"/>
                <w:szCs w:val="20"/>
                <w:lang w:eastAsia="es-AR"/>
              </w:rPr>
              <w:t>.1</w:t>
            </w:r>
          </w:p>
        </w:tc>
        <w:tc>
          <w:tcPr>
            <w:tcW w:w="2303"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09533AD2" w14:textId="2853C4BD" w:rsidR="0026080B" w:rsidRPr="0026080B" w:rsidRDefault="0026080B" w:rsidP="0026080B">
            <w:pPr>
              <w:spacing w:before="60" w:after="60" w:line="240" w:lineRule="auto"/>
              <w:jc w:val="center"/>
              <w:rPr>
                <w:rFonts w:eastAsia="Times New Roman" w:cs="Open Sans"/>
                <w:bCs/>
                <w:color w:val="000000"/>
                <w:sz w:val="20"/>
                <w:szCs w:val="20"/>
                <w:lang w:eastAsia="es-AR"/>
              </w:rPr>
            </w:pPr>
            <w:r>
              <w:rPr>
                <w:rFonts w:eastAsia="Times New Roman" w:cs="Open Sans"/>
                <w:bCs/>
                <w:color w:val="000000"/>
                <w:sz w:val="20"/>
                <w:szCs w:val="20"/>
                <w:lang w:eastAsia="es-AR"/>
              </w:rPr>
              <w:t>E</w:t>
            </w:r>
            <w:r w:rsidRPr="0026080B">
              <w:rPr>
                <w:rFonts w:eastAsia="Times New Roman" w:cs="Open Sans"/>
                <w:bCs/>
                <w:color w:val="000000"/>
                <w:sz w:val="20"/>
                <w:szCs w:val="20"/>
                <w:lang w:eastAsia="es-AR"/>
              </w:rPr>
              <w:t>jecución de un tramo de red en media presión de aprox</w:t>
            </w:r>
            <w:r>
              <w:rPr>
                <w:rFonts w:eastAsia="Times New Roman" w:cs="Open Sans"/>
                <w:bCs/>
                <w:color w:val="000000"/>
                <w:sz w:val="20"/>
                <w:szCs w:val="20"/>
                <w:lang w:eastAsia="es-AR"/>
              </w:rPr>
              <w:t>.</w:t>
            </w:r>
            <w:r w:rsidRPr="0026080B">
              <w:rPr>
                <w:rFonts w:eastAsia="Times New Roman" w:cs="Open Sans"/>
                <w:bCs/>
                <w:color w:val="000000"/>
                <w:sz w:val="20"/>
                <w:szCs w:val="20"/>
                <w:lang w:eastAsia="es-AR"/>
              </w:rPr>
              <w:t xml:space="preserve"> 44 </w:t>
            </w:r>
            <w:r>
              <w:rPr>
                <w:rFonts w:eastAsia="Times New Roman" w:cs="Open Sans"/>
                <w:bCs/>
                <w:color w:val="000000"/>
                <w:sz w:val="20"/>
                <w:szCs w:val="20"/>
                <w:lang w:eastAsia="es-AR"/>
              </w:rPr>
              <w:t>m</w:t>
            </w:r>
            <w:r w:rsidRPr="0026080B">
              <w:rPr>
                <w:rFonts w:eastAsia="Times New Roman" w:cs="Open Sans"/>
                <w:bCs/>
                <w:color w:val="000000"/>
                <w:sz w:val="20"/>
                <w:szCs w:val="20"/>
                <w:lang w:eastAsia="es-AR"/>
              </w:rPr>
              <w:t xml:space="preserve"> en polietileno, con empalme en calle Vera Mujica y tramo de red por vereda, h</w:t>
            </w:r>
            <w:r>
              <w:rPr>
                <w:rFonts w:eastAsia="Times New Roman" w:cs="Open Sans"/>
                <w:bCs/>
                <w:color w:val="000000"/>
                <w:sz w:val="20"/>
                <w:szCs w:val="20"/>
                <w:lang w:eastAsia="es-AR"/>
              </w:rPr>
              <w:t>asta servicio por calle Urquiza</w:t>
            </w:r>
            <w:r w:rsidRPr="0026080B">
              <w:rPr>
                <w:rFonts w:eastAsia="Times New Roman" w:cs="Open Sans"/>
                <w:bCs/>
                <w:color w:val="000000"/>
                <w:sz w:val="20"/>
                <w:szCs w:val="20"/>
                <w:lang w:eastAsia="es-AR"/>
              </w:rPr>
              <w:t>.</w:t>
            </w:r>
          </w:p>
        </w:tc>
        <w:tc>
          <w:tcPr>
            <w:tcW w:w="522" w:type="pct"/>
            <w:tcBorders>
              <w:top w:val="single" w:sz="4" w:space="0" w:color="auto"/>
              <w:left w:val="nil"/>
              <w:bottom w:val="single" w:sz="4" w:space="0" w:color="auto"/>
              <w:right w:val="single" w:sz="4" w:space="0" w:color="auto"/>
            </w:tcBorders>
            <w:shd w:val="clear" w:color="000000" w:fill="FFFFFF"/>
            <w:vAlign w:val="center"/>
          </w:tcPr>
          <w:p w14:paraId="2EB02D70" w14:textId="6E6A5822" w:rsidR="0026080B" w:rsidRPr="007346B4" w:rsidRDefault="0026080B" w:rsidP="0026080B">
            <w:pPr>
              <w:spacing w:before="0" w:after="0" w:line="240" w:lineRule="auto"/>
              <w:jc w:val="center"/>
              <w:rPr>
                <w:rFonts w:eastAsia="Times New Roman" w:cs="Open Sans"/>
                <w:color w:val="000000"/>
                <w:sz w:val="20"/>
                <w:szCs w:val="20"/>
                <w:lang w:eastAsia="es-AR"/>
              </w:rPr>
            </w:pPr>
            <w:r>
              <w:rPr>
                <w:rFonts w:eastAsia="Times New Roman" w:cs="Open Sans"/>
                <w:color w:val="000000"/>
                <w:sz w:val="20"/>
                <w:szCs w:val="20"/>
                <w:lang w:eastAsia="es-AR"/>
              </w:rPr>
              <w:t>Gl</w:t>
            </w:r>
          </w:p>
        </w:tc>
        <w:tc>
          <w:tcPr>
            <w:tcW w:w="598" w:type="pct"/>
            <w:tcBorders>
              <w:top w:val="nil"/>
              <w:left w:val="single" w:sz="4" w:space="0" w:color="auto"/>
              <w:bottom w:val="single" w:sz="4" w:space="0" w:color="auto"/>
              <w:right w:val="single" w:sz="4" w:space="0" w:color="auto"/>
            </w:tcBorders>
            <w:shd w:val="clear" w:color="000000" w:fill="FFFFFF"/>
            <w:noWrap/>
            <w:vAlign w:val="center"/>
            <w:hideMark/>
          </w:tcPr>
          <w:p w14:paraId="5904531E" w14:textId="4E4ADAD8" w:rsidR="0026080B" w:rsidRPr="007346B4" w:rsidRDefault="0026080B" w:rsidP="005529E1">
            <w:pPr>
              <w:spacing w:before="0" w:after="0" w:line="240" w:lineRule="auto"/>
              <w:jc w:val="center"/>
              <w:rPr>
                <w:rFonts w:eastAsia="Times New Roman" w:cs="Open Sans"/>
                <w:color w:val="000000"/>
                <w:sz w:val="20"/>
                <w:szCs w:val="20"/>
                <w:lang w:eastAsia="es-AR"/>
              </w:rPr>
            </w:pPr>
            <w:r>
              <w:rPr>
                <w:rFonts w:eastAsia="Times New Roman" w:cs="Open Sans"/>
                <w:color w:val="000000"/>
                <w:sz w:val="20"/>
                <w:szCs w:val="20"/>
                <w:lang w:eastAsia="es-AR"/>
              </w:rPr>
              <w:t>1.00</w:t>
            </w:r>
          </w:p>
        </w:tc>
        <w:tc>
          <w:tcPr>
            <w:tcW w:w="597" w:type="pct"/>
            <w:tcBorders>
              <w:top w:val="nil"/>
              <w:left w:val="single" w:sz="4" w:space="0" w:color="auto"/>
              <w:bottom w:val="single" w:sz="4" w:space="0" w:color="000000"/>
              <w:right w:val="single" w:sz="4" w:space="0" w:color="auto"/>
            </w:tcBorders>
            <w:shd w:val="clear" w:color="auto" w:fill="auto"/>
            <w:noWrap/>
            <w:vAlign w:val="center"/>
            <w:hideMark/>
          </w:tcPr>
          <w:p w14:paraId="15F59505" w14:textId="77777777" w:rsidR="0026080B" w:rsidRPr="007346B4" w:rsidRDefault="0026080B" w:rsidP="005529E1">
            <w:pPr>
              <w:spacing w:before="0" w:after="0" w:line="240" w:lineRule="auto"/>
              <w:jc w:val="center"/>
              <w:rPr>
                <w:rFonts w:eastAsia="Times New Roman" w:cs="Open Sans"/>
                <w:color w:val="000000"/>
                <w:lang w:eastAsia="es-AR"/>
              </w:rPr>
            </w:pPr>
          </w:p>
        </w:tc>
        <w:tc>
          <w:tcPr>
            <w:tcW w:w="521" w:type="pct"/>
            <w:tcBorders>
              <w:top w:val="nil"/>
              <w:left w:val="single" w:sz="4" w:space="0" w:color="auto"/>
              <w:bottom w:val="single" w:sz="4" w:space="0" w:color="000000"/>
              <w:right w:val="single" w:sz="4" w:space="0" w:color="auto"/>
            </w:tcBorders>
            <w:shd w:val="clear" w:color="auto" w:fill="auto"/>
            <w:noWrap/>
            <w:vAlign w:val="center"/>
            <w:hideMark/>
          </w:tcPr>
          <w:p w14:paraId="0962A29B" w14:textId="77777777" w:rsidR="0026080B" w:rsidRPr="007346B4" w:rsidRDefault="0026080B" w:rsidP="005529E1">
            <w:pPr>
              <w:spacing w:before="0" w:after="0" w:line="240" w:lineRule="auto"/>
              <w:jc w:val="center"/>
              <w:rPr>
                <w:rFonts w:eastAsia="Times New Roman" w:cs="Open Sans"/>
                <w:color w:val="000000"/>
                <w:lang w:eastAsia="es-AR"/>
              </w:rPr>
            </w:pPr>
          </w:p>
        </w:tc>
      </w:tr>
      <w:tr w:rsidR="0026080B" w:rsidRPr="007346B4" w14:paraId="0180C22B" w14:textId="77777777" w:rsidTr="0026080B">
        <w:trPr>
          <w:trHeight w:val="300"/>
        </w:trPr>
        <w:tc>
          <w:tcPr>
            <w:tcW w:w="458" w:type="pct"/>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528BC2FA" w14:textId="51A02997" w:rsidR="0026080B" w:rsidRPr="007346B4" w:rsidRDefault="0026080B" w:rsidP="005529E1">
            <w:pPr>
              <w:spacing w:before="0" w:after="0" w:line="240" w:lineRule="auto"/>
              <w:jc w:val="center"/>
              <w:rPr>
                <w:rFonts w:eastAsia="Times New Roman" w:cs="Open Sans"/>
                <w:b/>
                <w:bCs/>
                <w:color w:val="000000"/>
                <w:sz w:val="20"/>
                <w:szCs w:val="20"/>
                <w:lang w:eastAsia="es-AR"/>
              </w:rPr>
            </w:pPr>
            <w:r>
              <w:rPr>
                <w:rFonts w:eastAsia="Times New Roman" w:cs="Open Sans"/>
                <w:b/>
                <w:bCs/>
                <w:color w:val="000000"/>
                <w:sz w:val="20"/>
                <w:szCs w:val="20"/>
                <w:lang w:eastAsia="es-AR"/>
              </w:rPr>
              <w:t>1.</w:t>
            </w:r>
            <w:r w:rsidRPr="007346B4">
              <w:rPr>
                <w:rFonts w:eastAsia="Times New Roman" w:cs="Open Sans"/>
                <w:b/>
                <w:bCs/>
                <w:color w:val="000000"/>
                <w:sz w:val="20"/>
                <w:szCs w:val="20"/>
                <w:lang w:eastAsia="es-AR"/>
              </w:rPr>
              <w:t>2</w:t>
            </w:r>
          </w:p>
        </w:tc>
        <w:tc>
          <w:tcPr>
            <w:tcW w:w="2303"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56C3D419" w14:textId="73530B2F" w:rsidR="0026080B" w:rsidRPr="0026080B" w:rsidRDefault="0026080B" w:rsidP="0026080B">
            <w:pPr>
              <w:spacing w:before="60" w:after="60" w:line="240" w:lineRule="auto"/>
              <w:jc w:val="center"/>
              <w:rPr>
                <w:rFonts w:eastAsia="Times New Roman" w:cs="Open Sans"/>
                <w:bCs/>
                <w:color w:val="000000"/>
                <w:sz w:val="20"/>
                <w:szCs w:val="20"/>
                <w:lang w:eastAsia="es-AR"/>
              </w:rPr>
            </w:pPr>
            <w:r w:rsidRPr="0026080B">
              <w:rPr>
                <w:rFonts w:eastAsia="Times New Roman" w:cs="Open Sans"/>
                <w:bCs/>
                <w:color w:val="000000"/>
                <w:sz w:val="20"/>
                <w:szCs w:val="20"/>
                <w:lang w:eastAsia="es-AR"/>
              </w:rPr>
              <w:t>Fosa de servicio, según</w:t>
            </w:r>
            <w:r>
              <w:rPr>
                <w:rFonts w:eastAsia="Times New Roman" w:cs="Open Sans"/>
                <w:bCs/>
                <w:color w:val="000000"/>
                <w:sz w:val="20"/>
                <w:szCs w:val="20"/>
                <w:lang w:eastAsia="es-AR"/>
              </w:rPr>
              <w:t xml:space="preserve"> planos</w:t>
            </w:r>
            <w:r w:rsidRPr="0026080B">
              <w:rPr>
                <w:rFonts w:eastAsia="Times New Roman" w:cs="Open Sans"/>
                <w:bCs/>
                <w:color w:val="000000"/>
                <w:sz w:val="20"/>
                <w:szCs w:val="20"/>
                <w:lang w:eastAsia="es-AR"/>
              </w:rPr>
              <w:t>, frente a cabina de regulación y medición</w:t>
            </w:r>
            <w:r>
              <w:rPr>
                <w:rFonts w:eastAsia="Times New Roman" w:cs="Open Sans"/>
                <w:bCs/>
                <w:color w:val="000000"/>
                <w:sz w:val="20"/>
                <w:szCs w:val="20"/>
                <w:lang w:eastAsia="es-AR"/>
              </w:rPr>
              <w:t>.</w:t>
            </w:r>
          </w:p>
        </w:tc>
        <w:tc>
          <w:tcPr>
            <w:tcW w:w="522" w:type="pct"/>
            <w:tcBorders>
              <w:top w:val="single" w:sz="4" w:space="0" w:color="auto"/>
              <w:left w:val="nil"/>
              <w:bottom w:val="single" w:sz="4" w:space="0" w:color="auto"/>
              <w:right w:val="single" w:sz="4" w:space="0" w:color="auto"/>
            </w:tcBorders>
            <w:shd w:val="clear" w:color="000000" w:fill="FFFFFF"/>
            <w:vAlign w:val="center"/>
          </w:tcPr>
          <w:p w14:paraId="26F799EC" w14:textId="70ED6E65" w:rsidR="0026080B" w:rsidRPr="007346B4" w:rsidRDefault="0026080B" w:rsidP="0026080B">
            <w:pPr>
              <w:spacing w:before="0" w:after="0" w:line="240" w:lineRule="auto"/>
              <w:jc w:val="center"/>
              <w:rPr>
                <w:rFonts w:eastAsia="Times New Roman" w:cs="Open Sans"/>
                <w:color w:val="000000"/>
                <w:sz w:val="20"/>
                <w:szCs w:val="20"/>
                <w:lang w:eastAsia="es-AR"/>
              </w:rPr>
            </w:pPr>
            <w:r>
              <w:rPr>
                <w:rFonts w:eastAsia="Times New Roman" w:cs="Open Sans"/>
                <w:color w:val="000000"/>
                <w:sz w:val="20"/>
                <w:szCs w:val="20"/>
                <w:lang w:eastAsia="es-AR"/>
              </w:rPr>
              <w:t>Gl</w:t>
            </w:r>
          </w:p>
        </w:tc>
        <w:tc>
          <w:tcPr>
            <w:tcW w:w="598" w:type="pct"/>
            <w:tcBorders>
              <w:top w:val="nil"/>
              <w:left w:val="single" w:sz="4" w:space="0" w:color="auto"/>
              <w:bottom w:val="single" w:sz="4" w:space="0" w:color="auto"/>
              <w:right w:val="single" w:sz="4" w:space="0" w:color="auto"/>
            </w:tcBorders>
            <w:shd w:val="clear" w:color="000000" w:fill="FFFFFF"/>
            <w:noWrap/>
            <w:vAlign w:val="center"/>
            <w:hideMark/>
          </w:tcPr>
          <w:p w14:paraId="31ACB6C6" w14:textId="4408307A" w:rsidR="0026080B" w:rsidRPr="007346B4" w:rsidRDefault="0026080B" w:rsidP="005529E1">
            <w:pPr>
              <w:spacing w:before="0" w:after="0" w:line="240" w:lineRule="auto"/>
              <w:jc w:val="center"/>
              <w:rPr>
                <w:rFonts w:eastAsia="Times New Roman" w:cs="Open Sans"/>
                <w:color w:val="000000"/>
                <w:sz w:val="20"/>
                <w:szCs w:val="20"/>
                <w:lang w:eastAsia="es-AR"/>
              </w:rPr>
            </w:pPr>
            <w:r>
              <w:rPr>
                <w:rFonts w:eastAsia="Times New Roman" w:cs="Open Sans"/>
                <w:color w:val="000000"/>
                <w:sz w:val="20"/>
                <w:szCs w:val="20"/>
                <w:lang w:eastAsia="es-AR"/>
              </w:rPr>
              <w:t>1.00</w:t>
            </w:r>
          </w:p>
        </w:tc>
        <w:tc>
          <w:tcPr>
            <w:tcW w:w="597" w:type="pct"/>
            <w:tcBorders>
              <w:top w:val="nil"/>
              <w:left w:val="single" w:sz="4" w:space="0" w:color="auto"/>
              <w:bottom w:val="single" w:sz="4" w:space="0" w:color="000000"/>
              <w:right w:val="single" w:sz="4" w:space="0" w:color="auto"/>
            </w:tcBorders>
            <w:shd w:val="clear" w:color="auto" w:fill="auto"/>
            <w:noWrap/>
            <w:vAlign w:val="center"/>
            <w:hideMark/>
          </w:tcPr>
          <w:p w14:paraId="49EC8ECA" w14:textId="77777777" w:rsidR="0026080B" w:rsidRPr="007346B4" w:rsidRDefault="0026080B" w:rsidP="005529E1">
            <w:pPr>
              <w:spacing w:before="0" w:after="0" w:line="240" w:lineRule="auto"/>
              <w:jc w:val="center"/>
              <w:rPr>
                <w:rFonts w:eastAsia="Times New Roman" w:cs="Open Sans"/>
                <w:color w:val="000000"/>
                <w:lang w:eastAsia="es-AR"/>
              </w:rPr>
            </w:pPr>
          </w:p>
        </w:tc>
        <w:tc>
          <w:tcPr>
            <w:tcW w:w="521" w:type="pct"/>
            <w:tcBorders>
              <w:top w:val="nil"/>
              <w:left w:val="single" w:sz="4" w:space="0" w:color="auto"/>
              <w:bottom w:val="single" w:sz="4" w:space="0" w:color="000000"/>
              <w:right w:val="single" w:sz="4" w:space="0" w:color="auto"/>
            </w:tcBorders>
            <w:shd w:val="clear" w:color="auto" w:fill="auto"/>
            <w:noWrap/>
            <w:vAlign w:val="center"/>
            <w:hideMark/>
          </w:tcPr>
          <w:p w14:paraId="132EB274" w14:textId="77777777" w:rsidR="0026080B" w:rsidRPr="007346B4" w:rsidRDefault="0026080B" w:rsidP="005529E1">
            <w:pPr>
              <w:spacing w:before="0" w:after="0" w:line="240" w:lineRule="auto"/>
              <w:jc w:val="center"/>
              <w:rPr>
                <w:rFonts w:eastAsia="Times New Roman" w:cs="Open Sans"/>
                <w:color w:val="000000"/>
                <w:lang w:eastAsia="es-AR"/>
              </w:rPr>
            </w:pPr>
          </w:p>
        </w:tc>
      </w:tr>
      <w:tr w:rsidR="0026080B" w:rsidRPr="007346B4" w14:paraId="569588BF" w14:textId="77777777" w:rsidTr="0026080B">
        <w:trPr>
          <w:trHeight w:val="300"/>
        </w:trPr>
        <w:tc>
          <w:tcPr>
            <w:tcW w:w="458" w:type="pct"/>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3FD75635" w14:textId="468D821D" w:rsidR="0026080B" w:rsidRPr="007346B4" w:rsidRDefault="0026080B" w:rsidP="005529E1">
            <w:pPr>
              <w:spacing w:before="0" w:after="0" w:line="240" w:lineRule="auto"/>
              <w:jc w:val="center"/>
              <w:rPr>
                <w:rFonts w:eastAsia="Times New Roman" w:cs="Open Sans"/>
                <w:b/>
                <w:bCs/>
                <w:color w:val="000000"/>
                <w:sz w:val="20"/>
                <w:szCs w:val="20"/>
                <w:lang w:eastAsia="es-AR"/>
              </w:rPr>
            </w:pPr>
            <w:r>
              <w:rPr>
                <w:rFonts w:eastAsia="Times New Roman" w:cs="Open Sans"/>
                <w:b/>
                <w:bCs/>
                <w:color w:val="000000"/>
                <w:sz w:val="20"/>
                <w:szCs w:val="20"/>
                <w:lang w:eastAsia="es-AR"/>
              </w:rPr>
              <w:t>1.</w:t>
            </w:r>
            <w:r w:rsidRPr="007346B4">
              <w:rPr>
                <w:rFonts w:eastAsia="Times New Roman" w:cs="Open Sans"/>
                <w:b/>
                <w:bCs/>
                <w:color w:val="000000"/>
                <w:sz w:val="20"/>
                <w:szCs w:val="20"/>
                <w:lang w:eastAsia="es-AR"/>
              </w:rPr>
              <w:t>3</w:t>
            </w:r>
          </w:p>
        </w:tc>
        <w:tc>
          <w:tcPr>
            <w:tcW w:w="2303"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4313189A" w14:textId="1D9D11A6" w:rsidR="0026080B" w:rsidRPr="0026080B" w:rsidRDefault="0026080B" w:rsidP="0026080B">
            <w:pPr>
              <w:spacing w:before="60" w:after="60" w:line="240" w:lineRule="auto"/>
              <w:jc w:val="center"/>
              <w:rPr>
                <w:rFonts w:eastAsia="Times New Roman" w:cs="Open Sans"/>
                <w:bCs/>
                <w:color w:val="000000"/>
                <w:sz w:val="20"/>
                <w:szCs w:val="20"/>
                <w:lang w:eastAsia="es-AR"/>
              </w:rPr>
            </w:pPr>
            <w:r w:rsidRPr="0026080B">
              <w:rPr>
                <w:rFonts w:eastAsia="Times New Roman" w:cs="Open Sans"/>
                <w:bCs/>
                <w:color w:val="000000"/>
                <w:sz w:val="20"/>
                <w:szCs w:val="20"/>
                <w:lang w:eastAsia="es-AR"/>
              </w:rPr>
              <w:t>Construcción de cabina de regulación y medición según detalle de proyecto, incluye: albañilería, instalación eléctrica antiexplosiva, pintura, cerraduras, y todo elemento que comprenda la obra civil</w:t>
            </w:r>
            <w:r>
              <w:rPr>
                <w:rFonts w:eastAsia="Times New Roman" w:cs="Open Sans"/>
                <w:bCs/>
                <w:color w:val="000000"/>
                <w:sz w:val="20"/>
                <w:szCs w:val="20"/>
                <w:lang w:eastAsia="es-AR"/>
              </w:rPr>
              <w:t>.</w:t>
            </w:r>
          </w:p>
        </w:tc>
        <w:tc>
          <w:tcPr>
            <w:tcW w:w="522" w:type="pct"/>
            <w:tcBorders>
              <w:top w:val="single" w:sz="4" w:space="0" w:color="auto"/>
              <w:left w:val="nil"/>
              <w:bottom w:val="single" w:sz="4" w:space="0" w:color="auto"/>
              <w:right w:val="single" w:sz="4" w:space="0" w:color="auto"/>
            </w:tcBorders>
            <w:shd w:val="clear" w:color="000000" w:fill="FFFFFF"/>
            <w:vAlign w:val="center"/>
          </w:tcPr>
          <w:p w14:paraId="6A763602" w14:textId="1CD84AEE" w:rsidR="0026080B" w:rsidRPr="007346B4" w:rsidRDefault="0026080B" w:rsidP="0026080B">
            <w:pPr>
              <w:spacing w:before="0" w:after="0" w:line="240" w:lineRule="auto"/>
              <w:jc w:val="center"/>
              <w:rPr>
                <w:rFonts w:eastAsia="Times New Roman" w:cs="Open Sans"/>
                <w:color w:val="000000"/>
                <w:sz w:val="20"/>
                <w:szCs w:val="20"/>
                <w:lang w:eastAsia="es-AR"/>
              </w:rPr>
            </w:pPr>
            <w:r>
              <w:rPr>
                <w:rFonts w:eastAsia="Times New Roman" w:cs="Open Sans"/>
                <w:color w:val="000000"/>
                <w:sz w:val="20"/>
                <w:szCs w:val="20"/>
                <w:lang w:eastAsia="es-AR"/>
              </w:rPr>
              <w:t>Gl</w:t>
            </w:r>
          </w:p>
        </w:tc>
        <w:tc>
          <w:tcPr>
            <w:tcW w:w="598" w:type="pct"/>
            <w:tcBorders>
              <w:top w:val="nil"/>
              <w:left w:val="single" w:sz="4" w:space="0" w:color="auto"/>
              <w:bottom w:val="single" w:sz="4" w:space="0" w:color="auto"/>
              <w:right w:val="single" w:sz="4" w:space="0" w:color="auto"/>
            </w:tcBorders>
            <w:shd w:val="clear" w:color="000000" w:fill="FFFFFF"/>
            <w:noWrap/>
            <w:vAlign w:val="center"/>
            <w:hideMark/>
          </w:tcPr>
          <w:p w14:paraId="4EA3B49F" w14:textId="48251585" w:rsidR="0026080B" w:rsidRPr="007346B4" w:rsidRDefault="0026080B" w:rsidP="005529E1">
            <w:pPr>
              <w:spacing w:before="0" w:after="0" w:line="240" w:lineRule="auto"/>
              <w:jc w:val="center"/>
              <w:rPr>
                <w:rFonts w:eastAsia="Times New Roman" w:cs="Open Sans"/>
                <w:color w:val="000000"/>
                <w:sz w:val="20"/>
                <w:szCs w:val="20"/>
                <w:lang w:eastAsia="es-AR"/>
              </w:rPr>
            </w:pPr>
            <w:r>
              <w:rPr>
                <w:rFonts w:eastAsia="Times New Roman" w:cs="Open Sans"/>
                <w:color w:val="000000"/>
                <w:sz w:val="20"/>
                <w:szCs w:val="20"/>
                <w:lang w:eastAsia="es-AR"/>
              </w:rPr>
              <w:t>1.00</w:t>
            </w:r>
          </w:p>
        </w:tc>
        <w:tc>
          <w:tcPr>
            <w:tcW w:w="597" w:type="pct"/>
            <w:tcBorders>
              <w:top w:val="nil"/>
              <w:left w:val="single" w:sz="4" w:space="0" w:color="auto"/>
              <w:bottom w:val="single" w:sz="4" w:space="0" w:color="000000"/>
              <w:right w:val="single" w:sz="4" w:space="0" w:color="auto"/>
            </w:tcBorders>
            <w:shd w:val="clear" w:color="auto" w:fill="auto"/>
            <w:noWrap/>
            <w:vAlign w:val="center"/>
            <w:hideMark/>
          </w:tcPr>
          <w:p w14:paraId="79550815" w14:textId="77777777" w:rsidR="0026080B" w:rsidRPr="007346B4" w:rsidRDefault="0026080B" w:rsidP="005529E1">
            <w:pPr>
              <w:spacing w:before="0" w:after="0" w:line="240" w:lineRule="auto"/>
              <w:jc w:val="center"/>
              <w:rPr>
                <w:rFonts w:eastAsia="Times New Roman" w:cs="Open Sans"/>
                <w:color w:val="000000"/>
                <w:lang w:eastAsia="es-AR"/>
              </w:rPr>
            </w:pPr>
          </w:p>
        </w:tc>
        <w:tc>
          <w:tcPr>
            <w:tcW w:w="521" w:type="pct"/>
            <w:tcBorders>
              <w:top w:val="nil"/>
              <w:left w:val="single" w:sz="4" w:space="0" w:color="auto"/>
              <w:bottom w:val="single" w:sz="4" w:space="0" w:color="000000"/>
              <w:right w:val="single" w:sz="4" w:space="0" w:color="auto"/>
            </w:tcBorders>
            <w:shd w:val="clear" w:color="auto" w:fill="auto"/>
            <w:noWrap/>
            <w:vAlign w:val="center"/>
            <w:hideMark/>
          </w:tcPr>
          <w:p w14:paraId="4E24030A" w14:textId="77777777" w:rsidR="0026080B" w:rsidRPr="007346B4" w:rsidRDefault="0026080B" w:rsidP="005529E1">
            <w:pPr>
              <w:spacing w:before="0" w:after="0" w:line="240" w:lineRule="auto"/>
              <w:jc w:val="center"/>
              <w:rPr>
                <w:rFonts w:eastAsia="Times New Roman" w:cs="Open Sans"/>
                <w:color w:val="000000"/>
                <w:lang w:eastAsia="es-AR"/>
              </w:rPr>
            </w:pPr>
          </w:p>
        </w:tc>
      </w:tr>
      <w:tr w:rsidR="0026080B" w:rsidRPr="007346B4" w14:paraId="4C782DCA" w14:textId="77777777" w:rsidTr="0026080B">
        <w:trPr>
          <w:trHeight w:val="300"/>
        </w:trPr>
        <w:tc>
          <w:tcPr>
            <w:tcW w:w="458" w:type="pct"/>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2F445929" w14:textId="6658848A" w:rsidR="0026080B" w:rsidRPr="007346B4" w:rsidRDefault="0026080B" w:rsidP="005529E1">
            <w:pPr>
              <w:spacing w:before="0" w:after="0" w:line="240" w:lineRule="auto"/>
              <w:jc w:val="center"/>
              <w:rPr>
                <w:rFonts w:eastAsia="Times New Roman" w:cs="Open Sans"/>
                <w:b/>
                <w:bCs/>
                <w:color w:val="000000"/>
                <w:sz w:val="20"/>
                <w:szCs w:val="20"/>
                <w:lang w:eastAsia="es-AR"/>
              </w:rPr>
            </w:pPr>
            <w:r>
              <w:rPr>
                <w:rFonts w:eastAsia="Times New Roman" w:cs="Open Sans"/>
                <w:b/>
                <w:bCs/>
                <w:color w:val="000000"/>
                <w:sz w:val="20"/>
                <w:szCs w:val="20"/>
                <w:lang w:eastAsia="es-AR"/>
              </w:rPr>
              <w:t>1.</w:t>
            </w:r>
            <w:r w:rsidRPr="007346B4">
              <w:rPr>
                <w:rFonts w:eastAsia="Times New Roman" w:cs="Open Sans"/>
                <w:b/>
                <w:bCs/>
                <w:color w:val="000000"/>
                <w:sz w:val="20"/>
                <w:szCs w:val="20"/>
                <w:lang w:eastAsia="es-AR"/>
              </w:rPr>
              <w:t>4</w:t>
            </w:r>
          </w:p>
        </w:tc>
        <w:tc>
          <w:tcPr>
            <w:tcW w:w="2303"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6C1D42CC" w14:textId="5C8BCB40" w:rsidR="0026080B" w:rsidRPr="0026080B" w:rsidRDefault="0026080B" w:rsidP="0026080B">
            <w:pPr>
              <w:spacing w:before="60" w:after="60" w:line="240" w:lineRule="auto"/>
              <w:jc w:val="center"/>
              <w:rPr>
                <w:rFonts w:eastAsia="Times New Roman" w:cs="Open Sans"/>
                <w:bCs/>
                <w:color w:val="000000"/>
                <w:sz w:val="20"/>
                <w:szCs w:val="20"/>
                <w:lang w:eastAsia="es-AR"/>
              </w:rPr>
            </w:pPr>
            <w:r w:rsidRPr="0026080B">
              <w:rPr>
                <w:rFonts w:eastAsia="Times New Roman" w:cs="Open Sans"/>
                <w:bCs/>
                <w:color w:val="000000"/>
                <w:sz w:val="20"/>
                <w:szCs w:val="20"/>
                <w:lang w:eastAsia="es-AR"/>
              </w:rPr>
              <w:t xml:space="preserve">Mecánica e instalaciones correspondientes en cámara de regulación y medición e instalación de gas natural interna con empalme a </w:t>
            </w:r>
            <w:r>
              <w:rPr>
                <w:rFonts w:eastAsia="Times New Roman" w:cs="Open Sans"/>
                <w:bCs/>
                <w:color w:val="000000"/>
                <w:sz w:val="20"/>
                <w:szCs w:val="20"/>
                <w:lang w:eastAsia="es-AR"/>
              </w:rPr>
              <w:t>cañería existente según planos.</w:t>
            </w:r>
          </w:p>
        </w:tc>
        <w:tc>
          <w:tcPr>
            <w:tcW w:w="522" w:type="pct"/>
            <w:tcBorders>
              <w:top w:val="single" w:sz="4" w:space="0" w:color="auto"/>
              <w:left w:val="nil"/>
              <w:bottom w:val="single" w:sz="4" w:space="0" w:color="auto"/>
              <w:right w:val="single" w:sz="4" w:space="0" w:color="auto"/>
            </w:tcBorders>
            <w:shd w:val="clear" w:color="000000" w:fill="FFFFFF"/>
            <w:vAlign w:val="center"/>
          </w:tcPr>
          <w:p w14:paraId="326E4D88" w14:textId="2C51BD9F" w:rsidR="0026080B" w:rsidRPr="007346B4" w:rsidRDefault="0026080B" w:rsidP="0026080B">
            <w:pPr>
              <w:spacing w:before="0" w:after="0" w:line="240" w:lineRule="auto"/>
              <w:jc w:val="center"/>
              <w:rPr>
                <w:rFonts w:eastAsia="Times New Roman" w:cs="Open Sans"/>
                <w:color w:val="000000"/>
                <w:sz w:val="20"/>
                <w:szCs w:val="20"/>
                <w:lang w:eastAsia="es-AR"/>
              </w:rPr>
            </w:pPr>
            <w:r>
              <w:rPr>
                <w:rFonts w:eastAsia="Times New Roman" w:cs="Open Sans"/>
                <w:color w:val="000000"/>
                <w:sz w:val="20"/>
                <w:szCs w:val="20"/>
                <w:lang w:eastAsia="es-AR"/>
              </w:rPr>
              <w:t>Gl</w:t>
            </w:r>
          </w:p>
        </w:tc>
        <w:tc>
          <w:tcPr>
            <w:tcW w:w="598" w:type="pct"/>
            <w:tcBorders>
              <w:top w:val="nil"/>
              <w:left w:val="single" w:sz="4" w:space="0" w:color="auto"/>
              <w:bottom w:val="single" w:sz="4" w:space="0" w:color="auto"/>
              <w:right w:val="single" w:sz="4" w:space="0" w:color="auto"/>
            </w:tcBorders>
            <w:shd w:val="clear" w:color="000000" w:fill="FFFFFF"/>
            <w:noWrap/>
            <w:vAlign w:val="center"/>
            <w:hideMark/>
          </w:tcPr>
          <w:p w14:paraId="39988232" w14:textId="257D3C3F" w:rsidR="0026080B" w:rsidRPr="007346B4" w:rsidRDefault="0026080B" w:rsidP="005529E1">
            <w:pPr>
              <w:spacing w:before="0" w:after="0" w:line="240" w:lineRule="auto"/>
              <w:jc w:val="center"/>
              <w:rPr>
                <w:rFonts w:eastAsia="Times New Roman" w:cs="Open Sans"/>
                <w:color w:val="000000"/>
                <w:sz w:val="20"/>
                <w:szCs w:val="20"/>
                <w:lang w:eastAsia="es-AR"/>
              </w:rPr>
            </w:pPr>
            <w:r>
              <w:rPr>
                <w:rFonts w:eastAsia="Times New Roman" w:cs="Open Sans"/>
                <w:color w:val="000000"/>
                <w:sz w:val="20"/>
                <w:szCs w:val="20"/>
                <w:lang w:eastAsia="es-AR"/>
              </w:rPr>
              <w:t>1.00</w:t>
            </w:r>
          </w:p>
        </w:tc>
        <w:tc>
          <w:tcPr>
            <w:tcW w:w="597" w:type="pct"/>
            <w:tcBorders>
              <w:top w:val="nil"/>
              <w:left w:val="single" w:sz="4" w:space="0" w:color="auto"/>
              <w:bottom w:val="single" w:sz="4" w:space="0" w:color="000000"/>
              <w:right w:val="single" w:sz="4" w:space="0" w:color="auto"/>
            </w:tcBorders>
            <w:shd w:val="clear" w:color="auto" w:fill="auto"/>
            <w:noWrap/>
            <w:vAlign w:val="center"/>
            <w:hideMark/>
          </w:tcPr>
          <w:p w14:paraId="2AC79C32" w14:textId="77777777" w:rsidR="0026080B" w:rsidRPr="007346B4" w:rsidRDefault="0026080B" w:rsidP="005529E1">
            <w:pPr>
              <w:spacing w:before="0" w:after="0" w:line="240" w:lineRule="auto"/>
              <w:jc w:val="center"/>
              <w:rPr>
                <w:rFonts w:eastAsia="Times New Roman" w:cs="Open Sans"/>
                <w:color w:val="000000"/>
                <w:lang w:eastAsia="es-AR"/>
              </w:rPr>
            </w:pPr>
          </w:p>
        </w:tc>
        <w:tc>
          <w:tcPr>
            <w:tcW w:w="521" w:type="pct"/>
            <w:tcBorders>
              <w:top w:val="nil"/>
              <w:left w:val="single" w:sz="4" w:space="0" w:color="auto"/>
              <w:bottom w:val="single" w:sz="4" w:space="0" w:color="000000"/>
              <w:right w:val="single" w:sz="4" w:space="0" w:color="auto"/>
            </w:tcBorders>
            <w:shd w:val="clear" w:color="auto" w:fill="auto"/>
            <w:noWrap/>
            <w:vAlign w:val="center"/>
            <w:hideMark/>
          </w:tcPr>
          <w:p w14:paraId="46BFF072" w14:textId="77777777" w:rsidR="0026080B" w:rsidRPr="007346B4" w:rsidRDefault="0026080B" w:rsidP="005529E1">
            <w:pPr>
              <w:spacing w:before="0" w:after="0" w:line="240" w:lineRule="auto"/>
              <w:jc w:val="center"/>
              <w:rPr>
                <w:rFonts w:eastAsia="Times New Roman" w:cs="Open Sans"/>
                <w:color w:val="000000"/>
                <w:lang w:eastAsia="es-AR"/>
              </w:rPr>
            </w:pPr>
          </w:p>
        </w:tc>
      </w:tr>
    </w:tbl>
    <w:p w14:paraId="080CA003" w14:textId="498F708A" w:rsidR="005F77AE" w:rsidRPr="002D639F" w:rsidRDefault="005F77AE" w:rsidP="00AE7DD1">
      <w:pPr>
        <w:pStyle w:val="Ttulo1"/>
      </w:pPr>
      <w:bookmarkStart w:id="26" w:name="_Toc95205627"/>
      <w:r w:rsidRPr="002D639F">
        <w:t>PLAZO DE OBRA</w:t>
      </w:r>
      <w:bookmarkEnd w:id="26"/>
    </w:p>
    <w:p w14:paraId="6763595F" w14:textId="4E012C3E" w:rsidR="005F77AE" w:rsidRPr="002D639F" w:rsidRDefault="005F77AE" w:rsidP="005F77AE">
      <w:r w:rsidRPr="002D639F">
        <w:t xml:space="preserve">El plazo estimado de obra será de </w:t>
      </w:r>
      <w:r w:rsidR="00DE067F">
        <w:t>50 (cincuenta) días</w:t>
      </w:r>
      <w:r w:rsidRPr="002D639F">
        <w:t>.</w:t>
      </w:r>
    </w:p>
    <w:p w14:paraId="696879E2" w14:textId="1848E8F4" w:rsidR="005F77AE" w:rsidRDefault="005F77AE" w:rsidP="00AE7DD1">
      <w:pPr>
        <w:pStyle w:val="Ttulo1"/>
      </w:pPr>
      <w:bookmarkStart w:id="27" w:name="_Toc95205628"/>
      <w:r>
        <w:t>PLAN DE TRABAJOS</w:t>
      </w:r>
      <w:bookmarkStart w:id="28" w:name="_GoBack"/>
      <w:bookmarkEnd w:id="27"/>
      <w:bookmarkEnd w:id="28"/>
    </w:p>
    <w:p w14:paraId="6818D447" w14:textId="5AC98D08" w:rsidR="005F77AE" w:rsidRDefault="00E97441" w:rsidP="005F77AE">
      <w:r>
        <w:t>El</w:t>
      </w:r>
      <w:r w:rsidR="005F77AE">
        <w:t xml:space="preserve"> Contratista deberá elaborar el Plan de Trabajos de la obra completa el cual consistirá en un gráfico Gantt que muestre claramente las actividades con sus predecesoras, en base al itemizado de la Planilla de Cotización adjunta.</w:t>
      </w:r>
    </w:p>
    <w:p w14:paraId="1B948754" w14:textId="32DB0746" w:rsidR="005F77AE" w:rsidRDefault="005F77AE" w:rsidP="00AE7DD1">
      <w:pPr>
        <w:pStyle w:val="Ttulo1"/>
      </w:pPr>
      <w:bookmarkStart w:id="29" w:name="_Toc95205629"/>
      <w:r>
        <w:t>PLAN DE CERTIFICACIÓN</w:t>
      </w:r>
      <w:bookmarkEnd w:id="29"/>
    </w:p>
    <w:p w14:paraId="2C186BB2" w14:textId="0C2A70C5" w:rsidR="005F77AE" w:rsidRDefault="00E97441" w:rsidP="005F77AE">
      <w:r>
        <w:t>El</w:t>
      </w:r>
      <w:r w:rsidR="005F77AE">
        <w:t xml:space="preserve"> Contratista deberá acompañar su propuesta con un Plan de Certificación de los trabajos de acuerdo con la apertura indicada en la Planilla de Cotización. Se tendrá en cuenta para su elaboración el Plan de Trabajo de la obra. </w:t>
      </w:r>
    </w:p>
    <w:p w14:paraId="3FE85EC3" w14:textId="77777777" w:rsidR="005F77AE" w:rsidRDefault="005F77AE" w:rsidP="005F77AE">
      <w:r>
        <w:t>La construcción deberá realizarse en forma continua y armónica. Para la elaboración del plan de certificaciones se respetará la premisa que, para certificar un tramo, éste deberá presentar solución de continuidad.</w:t>
      </w:r>
    </w:p>
    <w:p w14:paraId="55509BE9" w14:textId="1305F2AE" w:rsidR="005F77AE" w:rsidRDefault="005F77AE" w:rsidP="00AE7DD1">
      <w:pPr>
        <w:pStyle w:val="Ttulo1"/>
      </w:pPr>
      <w:bookmarkStart w:id="30" w:name="_Toc95205630"/>
      <w:r>
        <w:t>TRANSFERENCIA, RECEPCIÓN PROVISORIA Y DEFINITIVA</w:t>
      </w:r>
      <w:bookmarkEnd w:id="30"/>
    </w:p>
    <w:p w14:paraId="325C8198" w14:textId="68DFA107" w:rsidR="002D4A83" w:rsidRPr="005F77AE" w:rsidRDefault="005F77AE" w:rsidP="002D4A83">
      <w:r>
        <w:t xml:space="preserve">La Transferencia y Recepción Provisoria es el acto en el cual </w:t>
      </w:r>
      <w:r w:rsidR="00E23BBF">
        <w:t>LITORAL GAS</w:t>
      </w:r>
      <w:r>
        <w:t xml:space="preserve"> recibirá l</w:t>
      </w:r>
      <w:r w:rsidR="00E97441">
        <w:t>a obra completa terminada por el</w:t>
      </w:r>
      <w:r>
        <w:t xml:space="preserve"> Contratista a su entera satisfacción.</w:t>
      </w:r>
    </w:p>
    <w:sectPr w:rsidR="002D4A83" w:rsidRPr="005F77AE" w:rsidSect="00961149">
      <w:headerReference w:type="default" r:id="rId9"/>
      <w:footerReference w:type="default" r:id="rId10"/>
      <w:pgSz w:w="12240" w:h="15840"/>
      <w:pgMar w:top="1276" w:right="1041" w:bottom="1560" w:left="1701" w:header="794" w:footer="737"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5AF9E" w16cex:dateUtc="2021-03-12T12:15:00Z"/>
  <w16cex:commentExtensible w16cex:durableId="23F5AFA8" w16cex:dateUtc="2021-03-12T12:15:00Z"/>
  <w16cex:commentExtensible w16cex:durableId="23F09B1A" w16cex:dateUtc="2021-03-08T15:46:00Z"/>
  <w16cex:commentExtensible w16cex:durableId="23F09BDD" w16cex:dateUtc="2021-03-08T15:49:00Z"/>
  <w16cex:commentExtensible w16cex:durableId="23F09C14" w16cex:dateUtc="2021-03-08T15:50:00Z"/>
  <w16cex:commentExtensible w16cex:durableId="23F5ACD8" w16cex:dateUtc="2021-03-12T12:03:00Z"/>
  <w16cex:commentExtensible w16cex:durableId="23F5ACFE" w16cex:dateUtc="2021-03-12T12:03:00Z"/>
  <w16cex:commentExtensible w16cex:durableId="23F09DB9" w16cex:dateUtc="2021-03-08T15:57:00Z"/>
  <w16cex:commentExtensible w16cex:durableId="23F5AD27" w16cex:dateUtc="2021-03-12T12:04:00Z"/>
  <w16cex:commentExtensible w16cex:durableId="23F5AD47" w16cex:dateUtc="2021-03-12T12:05:00Z"/>
  <w16cex:commentExtensible w16cex:durableId="23F5AD5B" w16cex:dateUtc="2021-03-12T12:05:00Z"/>
  <w16cex:commentExtensible w16cex:durableId="23F5AD6B" w16cex:dateUtc="2021-03-12T12:05:00Z"/>
  <w16cex:commentExtensible w16cex:durableId="23F5AF28" w16cex:dateUtc="2021-03-12T12:13:00Z"/>
  <w16cex:commentExtensible w16cex:durableId="23F5AF39" w16cex:dateUtc="2021-03-12T12:13:00Z"/>
  <w16cex:commentExtensible w16cex:durableId="23F5AF45" w16cex:dateUtc="2021-03-12T12:13:00Z"/>
  <w16cex:commentExtensible w16cex:durableId="23F5AF57" w16cex:dateUtc="2021-03-12T12:13:00Z"/>
  <w16cex:commentExtensible w16cex:durableId="23F5AF66" w16cex:dateUtc="2021-03-12T12:14:00Z"/>
  <w16cex:commentExtensible w16cex:durableId="23F5AF72" w16cex:dateUtc="2021-03-12T12:14:00Z"/>
  <w16cex:commentExtensible w16cex:durableId="23F5AF80" w16cex:dateUtc="2021-03-12T12:14:00Z"/>
  <w16cex:commentExtensible w16cex:durableId="23F5AF8D" w16cex:dateUtc="2021-03-12T12:14:00Z"/>
  <w16cex:commentExtensible w16cex:durableId="23F5AFB5" w16cex:dateUtc="2021-03-12T12:15:00Z"/>
  <w16cex:commentExtensible w16cex:durableId="23F5AFC2" w16cex:dateUtc="2021-03-12T12:15:00Z"/>
  <w16cex:commentExtensible w16cex:durableId="23F5AFCF" w16cex:dateUtc="2021-03-12T12:15:00Z"/>
  <w16cex:commentExtensible w16cex:durableId="23F5AFDB" w16cex:dateUtc="2021-03-12T12:16:00Z"/>
  <w16cex:commentExtensible w16cex:durableId="23F5BBF7" w16cex:dateUtc="2021-03-12T13:07:00Z"/>
  <w16cex:commentExtensible w16cex:durableId="23F5ED1D" w16cex:dateUtc="2021-03-12T16:37:00Z"/>
  <w16cex:commentExtensible w16cex:durableId="23F61721" w16cex:dateUtc="2021-03-12T19:36:00Z"/>
  <w16cex:commentExtensible w16cex:durableId="23F9E508" w16cex:dateUtc="2021-03-15T16:52:00Z"/>
  <w16cex:commentExtensible w16cex:durableId="23F9E5D0" w16cex:dateUtc="2021-03-15T16:55:00Z"/>
  <w16cex:commentExtensible w16cex:durableId="23F9FEA5" w16cex:dateUtc="2021-03-15T18:41:00Z"/>
  <w16cex:commentExtensible w16cex:durableId="23FF090E" w16cex:dateUtc="2021-03-19T14:27:00Z"/>
  <w16cex:commentExtensible w16cex:durableId="23FF08FA" w16cex:dateUtc="2021-03-19T14:26:00Z"/>
  <w16cex:commentExtensible w16cex:durableId="2402E497" w16cex:dateUtc="2021-03-22T12:40:00Z"/>
  <w16cex:commentExtensible w16cex:durableId="2402E528" w16cex:dateUtc="2021-03-22T12:43:00Z"/>
  <w16cex:commentExtensible w16cex:durableId="2402E67D" w16cex:dateUtc="2021-03-22T12:48:00Z"/>
  <w16cex:commentExtensible w16cex:durableId="2402E84C" w16cex:dateUtc="2021-03-22T12:56:00Z"/>
  <w16cex:commentExtensible w16cex:durableId="2402EB16" w16cex:dateUtc="2021-03-22T13:08:00Z"/>
  <w16cex:commentExtensible w16cex:durableId="2402EC6C" w16cex:dateUtc="2021-03-12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8C577E" w16cid:durableId="23F5AF9E"/>
  <w16cid:commentId w16cid:paraId="02058020" w16cid:durableId="23F5AFA8"/>
  <w16cid:commentId w16cid:paraId="0FF70D2C" w16cid:durableId="23F09B1A"/>
  <w16cid:commentId w16cid:paraId="015FED67" w16cid:durableId="23F09BDD"/>
  <w16cid:commentId w16cid:paraId="684E60CE" w16cid:durableId="23F09C14"/>
  <w16cid:commentId w16cid:paraId="419F6D0F" w16cid:durableId="23F5ACD8"/>
  <w16cid:commentId w16cid:paraId="0F204CF6" w16cid:durableId="23F5ACFE"/>
  <w16cid:commentId w16cid:paraId="60F9D8ED" w16cid:durableId="23F09DB9"/>
  <w16cid:commentId w16cid:paraId="57B88AAB" w16cid:durableId="23F5AD27"/>
  <w16cid:commentId w16cid:paraId="33EE527A" w16cid:durableId="23F5AD47"/>
  <w16cid:commentId w16cid:paraId="2E4F9DCC" w16cid:durableId="23F5AD5B"/>
  <w16cid:commentId w16cid:paraId="6EE8C125" w16cid:durableId="23F5AD6B"/>
  <w16cid:commentId w16cid:paraId="5FA8EC0E" w16cid:durableId="23F5AF28"/>
  <w16cid:commentId w16cid:paraId="0D7F3F13" w16cid:durableId="23F5AF39"/>
  <w16cid:commentId w16cid:paraId="73A07C9D" w16cid:durableId="23F5AF45"/>
  <w16cid:commentId w16cid:paraId="48037FD7" w16cid:durableId="23F5AF57"/>
  <w16cid:commentId w16cid:paraId="34476283" w16cid:durableId="23F5AF66"/>
  <w16cid:commentId w16cid:paraId="680D79BD" w16cid:durableId="23F5AF72"/>
  <w16cid:commentId w16cid:paraId="4032E052" w16cid:durableId="23F5AF80"/>
  <w16cid:commentId w16cid:paraId="018AB444" w16cid:durableId="23F5AF8D"/>
  <w16cid:commentId w16cid:paraId="348695DA" w16cid:durableId="23F5AFB5"/>
  <w16cid:commentId w16cid:paraId="6F6484ED" w16cid:durableId="23F5AFC2"/>
  <w16cid:commentId w16cid:paraId="772CEDB4" w16cid:durableId="23F5AFCF"/>
  <w16cid:commentId w16cid:paraId="3EBAAB47" w16cid:durableId="23F5AFDB"/>
  <w16cid:commentId w16cid:paraId="60665B53" w16cid:durableId="23F5BBF7"/>
  <w16cid:commentId w16cid:paraId="1BB19BE0" w16cid:durableId="23F5ED1D"/>
  <w16cid:commentId w16cid:paraId="0887CE69" w16cid:durableId="23F61721"/>
  <w16cid:commentId w16cid:paraId="0DD97BD0" w16cid:durableId="23F9E508"/>
  <w16cid:commentId w16cid:paraId="72CA724F" w16cid:durableId="23F9E5D0"/>
  <w16cid:commentId w16cid:paraId="72610B2A" w16cid:durableId="23F9FEA5"/>
  <w16cid:commentId w16cid:paraId="7B188335" w16cid:durableId="23FEFCC3"/>
  <w16cid:commentId w16cid:paraId="79E4D0FD" w16cid:durableId="23FEFCC4"/>
  <w16cid:commentId w16cid:paraId="6472B150" w16cid:durableId="23FEFCC5"/>
  <w16cid:commentId w16cid:paraId="41282674" w16cid:durableId="23FEFCC6"/>
  <w16cid:commentId w16cid:paraId="21B37CC1" w16cid:durableId="23FEFCC7"/>
  <w16cid:commentId w16cid:paraId="40F3D9B2" w16cid:durableId="23FEFCC8"/>
  <w16cid:commentId w16cid:paraId="1124FE68" w16cid:durableId="23FEFCC9"/>
  <w16cid:commentId w16cid:paraId="40636042" w16cid:durableId="23FEFCCA"/>
  <w16cid:commentId w16cid:paraId="4B82A148" w16cid:durableId="23FEFCCB"/>
  <w16cid:commentId w16cid:paraId="4CA52221" w16cid:durableId="23FEFCCC"/>
  <w16cid:commentId w16cid:paraId="097899AA" w16cid:durableId="23FEFCCD"/>
  <w16cid:commentId w16cid:paraId="216F7880" w16cid:durableId="23FEFCCE"/>
  <w16cid:commentId w16cid:paraId="68B87CEA" w16cid:durableId="23FEFCCF"/>
  <w16cid:commentId w16cid:paraId="58A804D1" w16cid:durableId="23FEFCD0"/>
  <w16cid:commentId w16cid:paraId="263311C8" w16cid:durableId="23FEFCD1"/>
  <w16cid:commentId w16cid:paraId="5C39F7A3" w16cid:durableId="23FEFCD2"/>
  <w16cid:commentId w16cid:paraId="28DA628E" w16cid:durableId="23FEFCD3"/>
  <w16cid:commentId w16cid:paraId="593FDE3F" w16cid:durableId="23FEFCD4"/>
  <w16cid:commentId w16cid:paraId="34D56EAF" w16cid:durableId="23FEFCD5"/>
  <w16cid:commentId w16cid:paraId="2866E0A9" w16cid:durableId="23FEFCD6"/>
  <w16cid:commentId w16cid:paraId="0AE3B8A2" w16cid:durableId="23FEFCD7"/>
  <w16cid:commentId w16cid:paraId="27A38921" w16cid:durableId="23FEFCD8"/>
  <w16cid:commentId w16cid:paraId="1B5D98C7" w16cid:durableId="23FEFCD9"/>
  <w16cid:commentId w16cid:paraId="787307EE" w16cid:durableId="23FEFCDA"/>
  <w16cid:commentId w16cid:paraId="5FD8D276" w16cid:durableId="23FEFCDB"/>
  <w16cid:commentId w16cid:paraId="3C50BB6E" w16cid:durableId="23FEFCDC"/>
  <w16cid:commentId w16cid:paraId="27A00A50" w16cid:durableId="23FEFCDD"/>
  <w16cid:commentId w16cid:paraId="066597F1" w16cid:durableId="23FF090E"/>
  <w16cid:commentId w16cid:paraId="418EC023" w16cid:durableId="23FF08FA"/>
  <w16cid:commentId w16cid:paraId="2BBE395F" w16cid:durableId="2402E497"/>
  <w16cid:commentId w16cid:paraId="6B2AC01C" w16cid:durableId="2402E528"/>
  <w16cid:commentId w16cid:paraId="13E54F9E" w16cid:durableId="2402E67D"/>
  <w16cid:commentId w16cid:paraId="1D5A5D1F" w16cid:durableId="2402E84C"/>
  <w16cid:commentId w16cid:paraId="3D0CA644" w16cid:durableId="2402EB16"/>
  <w16cid:commentId w16cid:paraId="6F18FAD7" w16cid:durableId="2402EC6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EF69C" w14:textId="77777777" w:rsidR="00AA396B" w:rsidRDefault="00AA396B" w:rsidP="00D07B8B">
      <w:pPr>
        <w:spacing w:after="0" w:line="240" w:lineRule="auto"/>
      </w:pPr>
      <w:r>
        <w:separator/>
      </w:r>
    </w:p>
  </w:endnote>
  <w:endnote w:type="continuationSeparator" w:id="0">
    <w:p w14:paraId="75CAA922" w14:textId="77777777" w:rsidR="00AA396B" w:rsidRDefault="00AA396B" w:rsidP="00D07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PF BeauSans Pro SemiBold"/>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0DD6A" w14:textId="588A75A9" w:rsidR="00956971" w:rsidRPr="005D68BF" w:rsidRDefault="00956971" w:rsidP="006B4A5B">
    <w:pPr>
      <w:pStyle w:val="Piedepgina"/>
      <w:tabs>
        <w:tab w:val="clear" w:pos="4419"/>
        <w:tab w:val="clear" w:pos="8838"/>
        <w:tab w:val="left" w:pos="8720"/>
      </w:tabs>
      <w:rPr>
        <w:color w:val="AEAAAA" w:themeColor="background2" w:themeShade="BF"/>
        <w:sz w:val="20"/>
        <w:szCs w:val="20"/>
      </w:rPr>
    </w:pPr>
    <w:r w:rsidRPr="00461607">
      <w:rPr>
        <w:rFonts w:ascii="Poppins" w:hAnsi="Poppins" w:cs="Poppins"/>
        <w:noProof/>
        <w:color w:val="AEAAAA" w:themeColor="background2" w:themeShade="BF"/>
        <w:sz w:val="20"/>
        <w:szCs w:val="20"/>
        <w:lang w:val="en-US"/>
      </w:rPr>
      <w:drawing>
        <wp:anchor distT="0" distB="0" distL="114300" distR="114300" simplePos="0" relativeHeight="251661312" behindDoc="1" locked="0" layoutInCell="1" allowOverlap="1" wp14:anchorId="088F3BD8" wp14:editId="79F77D7F">
          <wp:simplePos x="0" y="0"/>
          <wp:positionH relativeFrom="margin">
            <wp:align>right</wp:align>
          </wp:positionH>
          <wp:positionV relativeFrom="paragraph">
            <wp:posOffset>-149860</wp:posOffset>
          </wp:positionV>
          <wp:extent cx="1238250" cy="539750"/>
          <wp:effectExtent l="0" t="0" r="0" b="0"/>
          <wp:wrapNone/>
          <wp:docPr id="10" name="Imagen 10" descr="Logo ENERFE-Santa F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NERFE-Santa Fe-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AEAAAA" w:themeColor="background2" w:themeShade="BF"/>
        <w:sz w:val="20"/>
        <w:szCs w:val="20"/>
      </w:rPr>
      <w:t>ENERFE | Provincia de Santa Fe</w:t>
    </w:r>
    <w:r>
      <w:rPr>
        <w:color w:val="AEAAAA" w:themeColor="background2" w:themeShade="BF"/>
        <w:sz w:val="20"/>
        <w:szCs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49F5E" w14:textId="77777777" w:rsidR="00AA396B" w:rsidRDefault="00AA396B" w:rsidP="00D07B8B">
      <w:pPr>
        <w:spacing w:after="0" w:line="240" w:lineRule="auto"/>
      </w:pPr>
      <w:r>
        <w:separator/>
      </w:r>
    </w:p>
  </w:footnote>
  <w:footnote w:type="continuationSeparator" w:id="0">
    <w:p w14:paraId="67BF4AC1" w14:textId="77777777" w:rsidR="00AA396B" w:rsidRDefault="00AA396B" w:rsidP="00D07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3"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1838"/>
      <w:gridCol w:w="5670"/>
      <w:gridCol w:w="1985"/>
    </w:tblGrid>
    <w:tr w:rsidR="00956971" w14:paraId="1EC7F572" w14:textId="77777777" w:rsidTr="00A94A39">
      <w:trPr>
        <w:trHeight w:val="843"/>
        <w:jc w:val="center"/>
      </w:trPr>
      <w:tc>
        <w:tcPr>
          <w:tcW w:w="1838" w:type="dxa"/>
          <w:vMerge w:val="restart"/>
          <w:vAlign w:val="center"/>
          <w:hideMark/>
        </w:tcPr>
        <w:p w14:paraId="03ADDC17" w14:textId="4CD77E36" w:rsidR="00956971" w:rsidRPr="002E43C1" w:rsidRDefault="00956971" w:rsidP="0098297F">
          <w:pPr>
            <w:pStyle w:val="Encabezado"/>
            <w:tabs>
              <w:tab w:val="left" w:pos="720"/>
            </w:tabs>
            <w:spacing w:before="0"/>
            <w:ind w:left="-359"/>
            <w:jc w:val="right"/>
            <w:rPr>
              <w:noProof/>
            </w:rPr>
          </w:pPr>
          <w:r>
            <w:rPr>
              <w:noProof/>
              <w:lang w:val="en-US"/>
            </w:rPr>
            <w:drawing>
              <wp:inline distT="0" distB="0" distL="0" distR="0" wp14:anchorId="0211C10D" wp14:editId="164036C1">
                <wp:extent cx="1047750" cy="99413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Enerfe 2021.png"/>
                        <pic:cNvPicPr/>
                      </pic:nvPicPr>
                      <pic:blipFill>
                        <a:blip r:embed="rId1">
                          <a:extLst>
                            <a:ext uri="{28A0092B-C50C-407E-A947-70E740481C1C}">
                              <a14:useLocalDpi xmlns:a14="http://schemas.microsoft.com/office/drawing/2010/main" val="0"/>
                            </a:ext>
                          </a:extLst>
                        </a:blip>
                        <a:stretch>
                          <a:fillRect/>
                        </a:stretch>
                      </pic:blipFill>
                      <pic:spPr>
                        <a:xfrm>
                          <a:off x="0" y="0"/>
                          <a:ext cx="1056666" cy="1002598"/>
                        </a:xfrm>
                        <a:prstGeom prst="rect">
                          <a:avLst/>
                        </a:prstGeom>
                      </pic:spPr>
                    </pic:pic>
                  </a:graphicData>
                </a:graphic>
              </wp:inline>
            </w:drawing>
          </w:r>
        </w:p>
      </w:tc>
      <w:tc>
        <w:tcPr>
          <w:tcW w:w="5670" w:type="dxa"/>
          <w:vAlign w:val="center"/>
        </w:tcPr>
        <w:p w14:paraId="6AF9A3E3" w14:textId="38D63559" w:rsidR="00956971" w:rsidRDefault="00956971" w:rsidP="009946B2">
          <w:pPr>
            <w:pStyle w:val="NORMALPAE"/>
            <w:tabs>
              <w:tab w:val="left" w:pos="923"/>
            </w:tabs>
            <w:spacing w:before="40"/>
            <w:jc w:val="center"/>
            <w:rPr>
              <w:rFonts w:ascii="Poppins" w:hAnsi="Poppins" w:cs="Poppins"/>
              <w:b/>
              <w:sz w:val="24"/>
            </w:rPr>
          </w:pPr>
          <w:r>
            <w:rPr>
              <w:rFonts w:ascii="Poppins" w:hAnsi="Poppins" w:cs="Poppins"/>
              <w:b/>
              <w:sz w:val="24"/>
            </w:rPr>
            <w:t>HOSP01-IP-G-PE-0001</w:t>
          </w:r>
        </w:p>
        <w:p w14:paraId="372B58ED" w14:textId="05F0E13D" w:rsidR="00956971" w:rsidRPr="00743A1C" w:rsidRDefault="00956971" w:rsidP="009946B2">
          <w:pPr>
            <w:pStyle w:val="NORMALPAE"/>
            <w:tabs>
              <w:tab w:val="left" w:pos="923"/>
            </w:tabs>
            <w:spacing w:before="40"/>
            <w:jc w:val="center"/>
            <w:rPr>
              <w:rFonts w:cs="Open Sans"/>
              <w:b/>
              <w:lang w:val="pt-BR"/>
            </w:rPr>
          </w:pPr>
          <w:r>
            <w:rPr>
              <w:rFonts w:cs="Open Sans"/>
              <w:sz w:val="20"/>
            </w:rPr>
            <w:t>HOSPITAL PROVINCIAL DEL CENTENARIO, SANTA FE</w:t>
          </w:r>
        </w:p>
      </w:tc>
      <w:tc>
        <w:tcPr>
          <w:tcW w:w="1985" w:type="dxa"/>
          <w:vAlign w:val="center"/>
          <w:hideMark/>
        </w:tcPr>
        <w:p w14:paraId="14FF3CB0" w14:textId="12C6D057" w:rsidR="00956971" w:rsidRPr="00743A1C" w:rsidRDefault="00956971" w:rsidP="009946B2">
          <w:pPr>
            <w:pStyle w:val="Encabezado"/>
            <w:tabs>
              <w:tab w:val="left" w:pos="1273"/>
            </w:tabs>
            <w:jc w:val="center"/>
            <w:rPr>
              <w:rFonts w:cs="Open Sans"/>
              <w:sz w:val="18"/>
              <w:szCs w:val="20"/>
              <w:lang w:val="pt-BR"/>
            </w:rPr>
          </w:pPr>
          <w:r w:rsidRPr="00743A1C">
            <w:rPr>
              <w:rFonts w:cs="Open Sans"/>
              <w:sz w:val="18"/>
              <w:szCs w:val="20"/>
              <w:lang w:val="es-ES"/>
            </w:rPr>
            <w:t xml:space="preserve">Página </w:t>
          </w:r>
          <w:r w:rsidRPr="00743A1C">
            <w:rPr>
              <w:rFonts w:cs="Open Sans"/>
              <w:b/>
              <w:bCs/>
              <w:sz w:val="18"/>
              <w:szCs w:val="20"/>
              <w:lang w:val="pt-BR"/>
            </w:rPr>
            <w:fldChar w:fldCharType="begin"/>
          </w:r>
          <w:r w:rsidRPr="00743A1C">
            <w:rPr>
              <w:rFonts w:cs="Open Sans"/>
              <w:b/>
              <w:bCs/>
              <w:sz w:val="18"/>
              <w:szCs w:val="20"/>
              <w:lang w:val="pt-BR"/>
            </w:rPr>
            <w:instrText>PAGE  \* Arabic  \* MERGEFORMAT</w:instrText>
          </w:r>
          <w:r w:rsidRPr="00743A1C">
            <w:rPr>
              <w:rFonts w:cs="Open Sans"/>
              <w:b/>
              <w:bCs/>
              <w:sz w:val="18"/>
              <w:szCs w:val="20"/>
              <w:lang w:val="pt-BR"/>
            </w:rPr>
            <w:fldChar w:fldCharType="separate"/>
          </w:r>
          <w:r w:rsidR="00DE067F" w:rsidRPr="00DE067F">
            <w:rPr>
              <w:rFonts w:cs="Open Sans"/>
              <w:b/>
              <w:bCs/>
              <w:noProof/>
              <w:sz w:val="18"/>
              <w:szCs w:val="20"/>
              <w:lang w:val="es-ES"/>
            </w:rPr>
            <w:t>13</w:t>
          </w:r>
          <w:r w:rsidRPr="00743A1C">
            <w:rPr>
              <w:rFonts w:cs="Open Sans"/>
              <w:b/>
              <w:bCs/>
              <w:sz w:val="18"/>
              <w:szCs w:val="20"/>
              <w:lang w:val="pt-BR"/>
            </w:rPr>
            <w:fldChar w:fldCharType="end"/>
          </w:r>
          <w:r w:rsidRPr="00743A1C">
            <w:rPr>
              <w:rFonts w:cs="Open Sans"/>
              <w:sz w:val="18"/>
              <w:szCs w:val="20"/>
              <w:lang w:val="es-ES"/>
            </w:rPr>
            <w:t xml:space="preserve"> de </w:t>
          </w:r>
          <w:r w:rsidRPr="00743A1C">
            <w:rPr>
              <w:rFonts w:cs="Open Sans"/>
              <w:b/>
              <w:bCs/>
              <w:sz w:val="18"/>
              <w:szCs w:val="20"/>
              <w:lang w:val="pt-BR"/>
            </w:rPr>
            <w:fldChar w:fldCharType="begin"/>
          </w:r>
          <w:r w:rsidRPr="00743A1C">
            <w:rPr>
              <w:rFonts w:cs="Open Sans"/>
              <w:b/>
              <w:bCs/>
              <w:sz w:val="18"/>
              <w:szCs w:val="20"/>
              <w:lang w:val="pt-BR"/>
            </w:rPr>
            <w:instrText>NUMPAGES  \* Arabic  \* MERGEFORMAT</w:instrText>
          </w:r>
          <w:r w:rsidRPr="00743A1C">
            <w:rPr>
              <w:rFonts w:cs="Open Sans"/>
              <w:b/>
              <w:bCs/>
              <w:sz w:val="18"/>
              <w:szCs w:val="20"/>
              <w:lang w:val="pt-BR"/>
            </w:rPr>
            <w:fldChar w:fldCharType="separate"/>
          </w:r>
          <w:r w:rsidR="00DE067F" w:rsidRPr="00DE067F">
            <w:rPr>
              <w:rFonts w:cs="Open Sans"/>
              <w:b/>
              <w:bCs/>
              <w:noProof/>
              <w:sz w:val="18"/>
              <w:szCs w:val="20"/>
              <w:lang w:val="es-ES"/>
            </w:rPr>
            <w:t>13</w:t>
          </w:r>
          <w:r w:rsidRPr="00743A1C">
            <w:rPr>
              <w:rFonts w:cs="Open Sans"/>
              <w:b/>
              <w:bCs/>
              <w:sz w:val="18"/>
              <w:szCs w:val="20"/>
              <w:lang w:val="pt-BR"/>
            </w:rPr>
            <w:fldChar w:fldCharType="end"/>
          </w:r>
        </w:p>
      </w:tc>
    </w:tr>
    <w:tr w:rsidR="00956971" w:rsidRPr="00743A1C" w14:paraId="685A40F8" w14:textId="77777777" w:rsidTr="00A94A39">
      <w:trPr>
        <w:trHeight w:val="693"/>
        <w:jc w:val="center"/>
      </w:trPr>
      <w:tc>
        <w:tcPr>
          <w:tcW w:w="1838" w:type="dxa"/>
          <w:vMerge/>
          <w:vAlign w:val="center"/>
          <w:hideMark/>
        </w:tcPr>
        <w:p w14:paraId="781FD128" w14:textId="77777777" w:rsidR="00956971" w:rsidRDefault="00956971" w:rsidP="002E65D2">
          <w:pPr>
            <w:spacing w:before="0" w:after="0" w:line="240" w:lineRule="auto"/>
            <w:jc w:val="center"/>
            <w:rPr>
              <w:lang w:eastAsia="es-ES"/>
            </w:rPr>
          </w:pPr>
        </w:p>
      </w:tc>
      <w:tc>
        <w:tcPr>
          <w:tcW w:w="5670" w:type="dxa"/>
          <w:vAlign w:val="center"/>
          <w:hideMark/>
        </w:tcPr>
        <w:p w14:paraId="77A7D4F4" w14:textId="7228A4A9" w:rsidR="00956971" w:rsidRPr="00F25859" w:rsidRDefault="00956971" w:rsidP="00A94A39">
          <w:pPr>
            <w:pStyle w:val="NORMALPAE"/>
            <w:tabs>
              <w:tab w:val="left" w:pos="923"/>
            </w:tabs>
            <w:spacing w:before="40"/>
            <w:jc w:val="center"/>
            <w:rPr>
              <w:rFonts w:ascii="Poppins" w:hAnsi="Poppins" w:cs="Poppins"/>
              <w:b/>
              <w:sz w:val="28"/>
              <w:szCs w:val="28"/>
            </w:rPr>
          </w:pPr>
          <w:r w:rsidRPr="00644693">
            <w:rPr>
              <w:rFonts w:ascii="Poppins" w:hAnsi="Poppins" w:cs="Poppins"/>
              <w:b/>
              <w:sz w:val="28"/>
              <w:szCs w:val="28"/>
            </w:rPr>
            <w:t xml:space="preserve">PLIEGO DE </w:t>
          </w:r>
          <w:r>
            <w:rPr>
              <w:rFonts w:ascii="Poppins" w:hAnsi="Poppins" w:cs="Poppins"/>
              <w:b/>
              <w:sz w:val="28"/>
              <w:szCs w:val="28"/>
            </w:rPr>
            <w:t>ESPECIFICACIONES</w:t>
          </w:r>
          <w:r w:rsidRPr="00644693">
            <w:rPr>
              <w:rFonts w:ascii="Poppins" w:hAnsi="Poppins" w:cs="Poppins"/>
              <w:b/>
              <w:sz w:val="28"/>
              <w:szCs w:val="28"/>
            </w:rPr>
            <w:t xml:space="preserve"> TECNICAS GENERALES Y PARTICULARES</w:t>
          </w:r>
        </w:p>
      </w:tc>
      <w:tc>
        <w:tcPr>
          <w:tcW w:w="1985" w:type="dxa"/>
          <w:vAlign w:val="center"/>
          <w:hideMark/>
        </w:tcPr>
        <w:p w14:paraId="7CA1845B" w14:textId="77777777" w:rsidR="00956971" w:rsidRPr="001A6BE6" w:rsidRDefault="00956971" w:rsidP="009946B2">
          <w:pPr>
            <w:pStyle w:val="Encabezado"/>
            <w:spacing w:before="40"/>
            <w:jc w:val="center"/>
            <w:rPr>
              <w:rFonts w:cs="Open Sans"/>
              <w:sz w:val="18"/>
              <w:szCs w:val="18"/>
              <w:lang w:eastAsia="es-ES"/>
            </w:rPr>
          </w:pPr>
          <w:r w:rsidRPr="001A6BE6">
            <w:rPr>
              <w:rFonts w:cs="Open Sans"/>
              <w:sz w:val="18"/>
              <w:szCs w:val="18"/>
              <w:lang w:eastAsia="es-ES"/>
            </w:rPr>
            <w:t>Revisión: 0</w:t>
          </w:r>
        </w:p>
        <w:p w14:paraId="5B5F90AA" w14:textId="77777777" w:rsidR="00956971" w:rsidRPr="001A6BE6" w:rsidRDefault="00956971" w:rsidP="009946B2">
          <w:pPr>
            <w:pStyle w:val="Encabezado"/>
            <w:spacing w:before="40"/>
            <w:jc w:val="center"/>
            <w:rPr>
              <w:rFonts w:cs="Open Sans"/>
              <w:sz w:val="18"/>
              <w:szCs w:val="18"/>
              <w:lang w:eastAsia="es-ES"/>
            </w:rPr>
          </w:pPr>
          <w:r w:rsidRPr="001A6BE6">
            <w:rPr>
              <w:rFonts w:cs="Open Sans"/>
              <w:sz w:val="18"/>
              <w:szCs w:val="18"/>
              <w:lang w:eastAsia="es-ES"/>
            </w:rPr>
            <w:t>Vigencia:</w:t>
          </w:r>
        </w:p>
        <w:p w14:paraId="7C3DC277" w14:textId="70EE77E8" w:rsidR="00956971" w:rsidRPr="001A6BE6" w:rsidRDefault="00956971" w:rsidP="0092153E">
          <w:pPr>
            <w:pStyle w:val="Encabezado"/>
            <w:tabs>
              <w:tab w:val="clear" w:pos="8838"/>
            </w:tabs>
            <w:spacing w:before="40" w:after="120"/>
            <w:jc w:val="center"/>
            <w:rPr>
              <w:rFonts w:cs="Open Sans"/>
              <w:b/>
              <w:sz w:val="18"/>
              <w:szCs w:val="18"/>
              <w:lang w:val="pt-BR" w:eastAsia="es-ES"/>
            </w:rPr>
          </w:pPr>
          <w:r>
            <w:rPr>
              <w:rFonts w:cs="Open Sans"/>
              <w:sz w:val="18"/>
              <w:szCs w:val="18"/>
              <w:lang w:eastAsia="es-ES"/>
            </w:rPr>
            <w:t>Febrero 2022</w:t>
          </w:r>
        </w:p>
      </w:tc>
    </w:tr>
  </w:tbl>
  <w:p w14:paraId="697B601B" w14:textId="496C8F7D" w:rsidR="00956971" w:rsidRPr="00DC5EBD" w:rsidRDefault="00956971" w:rsidP="009946B2">
    <w:pPr>
      <w:pStyle w:val="Encabezado"/>
      <w:rPr>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7A2"/>
    <w:multiLevelType w:val="hybridMultilevel"/>
    <w:tmpl w:val="5C208C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0E33D97"/>
    <w:multiLevelType w:val="hybridMultilevel"/>
    <w:tmpl w:val="2738FB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1A83126"/>
    <w:multiLevelType w:val="hybridMultilevel"/>
    <w:tmpl w:val="823EEA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4D76A5E"/>
    <w:multiLevelType w:val="hybridMultilevel"/>
    <w:tmpl w:val="E386126E"/>
    <w:lvl w:ilvl="0" w:tplc="2C0A0001">
      <w:start w:val="1"/>
      <w:numFmt w:val="bullet"/>
      <w:lvlText w:val=""/>
      <w:lvlJc w:val="left"/>
      <w:pPr>
        <w:ind w:left="644"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4EE4291"/>
    <w:multiLevelType w:val="hybridMultilevel"/>
    <w:tmpl w:val="DB968E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053B555D"/>
    <w:multiLevelType w:val="hybridMultilevel"/>
    <w:tmpl w:val="973C5FA2"/>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06674D02"/>
    <w:multiLevelType w:val="hybridMultilevel"/>
    <w:tmpl w:val="1ADCE88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7" w15:restartNumberingAfterBreak="0">
    <w:nsid w:val="076A1BE2"/>
    <w:multiLevelType w:val="hybridMultilevel"/>
    <w:tmpl w:val="B41064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07712CA7"/>
    <w:multiLevelType w:val="hybridMultilevel"/>
    <w:tmpl w:val="7F8C91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0A755EA1"/>
    <w:multiLevelType w:val="hybridMultilevel"/>
    <w:tmpl w:val="0C0A29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0B961B16"/>
    <w:multiLevelType w:val="hybridMultilevel"/>
    <w:tmpl w:val="AECC63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0E4E0058"/>
    <w:multiLevelType w:val="hybridMultilevel"/>
    <w:tmpl w:val="D812DC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0EBA21F4"/>
    <w:multiLevelType w:val="hybridMultilevel"/>
    <w:tmpl w:val="70E2F7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0EF161E1"/>
    <w:multiLevelType w:val="hybridMultilevel"/>
    <w:tmpl w:val="965256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0F684E00"/>
    <w:multiLevelType w:val="hybridMultilevel"/>
    <w:tmpl w:val="498E2C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11910F04"/>
    <w:multiLevelType w:val="hybridMultilevel"/>
    <w:tmpl w:val="36A85294"/>
    <w:lvl w:ilvl="0" w:tplc="4FA61EB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BE3006"/>
    <w:multiLevelType w:val="hybridMultilevel"/>
    <w:tmpl w:val="496645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134205CE"/>
    <w:multiLevelType w:val="hybridMultilevel"/>
    <w:tmpl w:val="E44A9D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164214FF"/>
    <w:multiLevelType w:val="hybridMultilevel"/>
    <w:tmpl w:val="55BED93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9" w15:restartNumberingAfterBreak="0">
    <w:nsid w:val="164924C5"/>
    <w:multiLevelType w:val="hybridMultilevel"/>
    <w:tmpl w:val="BA1435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168B17E0"/>
    <w:multiLevelType w:val="hybridMultilevel"/>
    <w:tmpl w:val="5FF22F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174616FB"/>
    <w:multiLevelType w:val="multilevel"/>
    <w:tmpl w:val="73E801B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15:restartNumberingAfterBreak="0">
    <w:nsid w:val="1B110820"/>
    <w:multiLevelType w:val="hybridMultilevel"/>
    <w:tmpl w:val="C220CA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1B5302D9"/>
    <w:multiLevelType w:val="hybridMultilevel"/>
    <w:tmpl w:val="D618EB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1C5C2B95"/>
    <w:multiLevelType w:val="hybridMultilevel"/>
    <w:tmpl w:val="6B8A1D4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1D5B67F0"/>
    <w:multiLevelType w:val="hybridMultilevel"/>
    <w:tmpl w:val="5734D67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1E304739"/>
    <w:multiLevelType w:val="hybridMultilevel"/>
    <w:tmpl w:val="3D401084"/>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20466294"/>
    <w:multiLevelType w:val="hybridMultilevel"/>
    <w:tmpl w:val="0A62CB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213A77A9"/>
    <w:multiLevelType w:val="hybridMultilevel"/>
    <w:tmpl w:val="B042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8B7C11"/>
    <w:multiLevelType w:val="hybridMultilevel"/>
    <w:tmpl w:val="B592347A"/>
    <w:lvl w:ilvl="0" w:tplc="2C0A000F">
      <w:start w:val="1"/>
      <w:numFmt w:val="decimal"/>
      <w:lvlText w:val="%1."/>
      <w:lvlJc w:val="left"/>
      <w:pPr>
        <w:ind w:left="1080" w:hanging="360"/>
      </w:pPr>
    </w:lvl>
    <w:lvl w:ilvl="1" w:tplc="2C0A0019">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0" w15:restartNumberingAfterBreak="0">
    <w:nsid w:val="23F80E92"/>
    <w:multiLevelType w:val="hybridMultilevel"/>
    <w:tmpl w:val="635C59F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1" w15:restartNumberingAfterBreak="0">
    <w:nsid w:val="265077C7"/>
    <w:multiLevelType w:val="hybridMultilevel"/>
    <w:tmpl w:val="9F807EF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2" w15:restartNumberingAfterBreak="0">
    <w:nsid w:val="27773B34"/>
    <w:multiLevelType w:val="hybridMultilevel"/>
    <w:tmpl w:val="04881D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2C2D7133"/>
    <w:multiLevelType w:val="hybridMultilevel"/>
    <w:tmpl w:val="0F3AAA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3B3A4FC3"/>
    <w:multiLevelType w:val="hybridMultilevel"/>
    <w:tmpl w:val="3DE4A6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3B3E752A"/>
    <w:multiLevelType w:val="hybridMultilevel"/>
    <w:tmpl w:val="5970A15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3CBE7895"/>
    <w:multiLevelType w:val="hybridMultilevel"/>
    <w:tmpl w:val="7CEE4A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3E2838E5"/>
    <w:multiLevelType w:val="hybridMultilevel"/>
    <w:tmpl w:val="4D32FA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3E3B1D70"/>
    <w:multiLevelType w:val="hybridMultilevel"/>
    <w:tmpl w:val="F87C695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3FAB42DD"/>
    <w:multiLevelType w:val="hybridMultilevel"/>
    <w:tmpl w:val="9F2E26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402C13F3"/>
    <w:multiLevelType w:val="hybridMultilevel"/>
    <w:tmpl w:val="FE9AF1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41C576B4"/>
    <w:multiLevelType w:val="hybridMultilevel"/>
    <w:tmpl w:val="2E4C64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15:restartNumberingAfterBreak="0">
    <w:nsid w:val="42FC06AC"/>
    <w:multiLevelType w:val="hybridMultilevel"/>
    <w:tmpl w:val="B592347A"/>
    <w:lvl w:ilvl="0" w:tplc="2C0A000F">
      <w:start w:val="1"/>
      <w:numFmt w:val="decimal"/>
      <w:lvlText w:val="%1."/>
      <w:lvlJc w:val="left"/>
      <w:pPr>
        <w:ind w:left="1080" w:hanging="360"/>
      </w:pPr>
    </w:lvl>
    <w:lvl w:ilvl="1" w:tplc="2C0A0019">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3" w15:restartNumberingAfterBreak="0">
    <w:nsid w:val="45CE3909"/>
    <w:multiLevelType w:val="hybridMultilevel"/>
    <w:tmpl w:val="92DCAB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15:restartNumberingAfterBreak="0">
    <w:nsid w:val="4B3D24A7"/>
    <w:multiLevelType w:val="hybridMultilevel"/>
    <w:tmpl w:val="A6EE98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15:restartNumberingAfterBreak="0">
    <w:nsid w:val="4D310EFA"/>
    <w:multiLevelType w:val="hybridMultilevel"/>
    <w:tmpl w:val="98B4C3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6" w15:restartNumberingAfterBreak="0">
    <w:nsid w:val="4D852FD6"/>
    <w:multiLevelType w:val="hybridMultilevel"/>
    <w:tmpl w:val="BB2042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7" w15:restartNumberingAfterBreak="0">
    <w:nsid w:val="4E6A7289"/>
    <w:multiLevelType w:val="hybridMultilevel"/>
    <w:tmpl w:val="815C2A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8" w15:restartNumberingAfterBreak="0">
    <w:nsid w:val="508C53C8"/>
    <w:multiLevelType w:val="hybridMultilevel"/>
    <w:tmpl w:val="BC020B3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9" w15:restartNumberingAfterBreak="0">
    <w:nsid w:val="56D91A42"/>
    <w:multiLevelType w:val="hybridMultilevel"/>
    <w:tmpl w:val="F8162A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0" w15:restartNumberingAfterBreak="0">
    <w:nsid w:val="593462E7"/>
    <w:multiLevelType w:val="hybridMultilevel"/>
    <w:tmpl w:val="EC0406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1" w15:restartNumberingAfterBreak="0">
    <w:nsid w:val="59544424"/>
    <w:multiLevelType w:val="hybridMultilevel"/>
    <w:tmpl w:val="A62697C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2" w15:restartNumberingAfterBreak="0">
    <w:nsid w:val="5A4721FC"/>
    <w:multiLevelType w:val="hybridMultilevel"/>
    <w:tmpl w:val="17B267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3" w15:restartNumberingAfterBreak="0">
    <w:nsid w:val="5CA442C4"/>
    <w:multiLevelType w:val="hybridMultilevel"/>
    <w:tmpl w:val="432A06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4" w15:restartNumberingAfterBreak="0">
    <w:nsid w:val="5DA557FB"/>
    <w:multiLevelType w:val="hybridMultilevel"/>
    <w:tmpl w:val="DD605CE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55" w15:restartNumberingAfterBreak="0">
    <w:nsid w:val="60E46663"/>
    <w:multiLevelType w:val="hybridMultilevel"/>
    <w:tmpl w:val="772C33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6" w15:restartNumberingAfterBreak="0">
    <w:nsid w:val="67E50097"/>
    <w:multiLevelType w:val="hybridMultilevel"/>
    <w:tmpl w:val="7BB680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7" w15:restartNumberingAfterBreak="0">
    <w:nsid w:val="6A656F56"/>
    <w:multiLevelType w:val="hybridMultilevel"/>
    <w:tmpl w:val="27FA04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8" w15:restartNumberingAfterBreak="0">
    <w:nsid w:val="72894BD5"/>
    <w:multiLevelType w:val="hybridMultilevel"/>
    <w:tmpl w:val="F800B7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9" w15:restartNumberingAfterBreak="0">
    <w:nsid w:val="73BE2153"/>
    <w:multiLevelType w:val="hybridMultilevel"/>
    <w:tmpl w:val="46D6F6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0" w15:restartNumberingAfterBreak="0">
    <w:nsid w:val="741065A4"/>
    <w:multiLevelType w:val="hybridMultilevel"/>
    <w:tmpl w:val="0466367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61" w15:restartNumberingAfterBreak="0">
    <w:nsid w:val="77D743DE"/>
    <w:multiLevelType w:val="hybridMultilevel"/>
    <w:tmpl w:val="DC7AF4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2" w15:restartNumberingAfterBreak="0">
    <w:nsid w:val="7948179E"/>
    <w:multiLevelType w:val="hybridMultilevel"/>
    <w:tmpl w:val="7B7CE34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63" w15:restartNumberingAfterBreak="0">
    <w:nsid w:val="79DB18C2"/>
    <w:multiLevelType w:val="hybridMultilevel"/>
    <w:tmpl w:val="179AF4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4" w15:restartNumberingAfterBreak="0">
    <w:nsid w:val="7D766E06"/>
    <w:multiLevelType w:val="hybridMultilevel"/>
    <w:tmpl w:val="62D8783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65" w15:restartNumberingAfterBreak="0">
    <w:nsid w:val="7DC82A10"/>
    <w:multiLevelType w:val="hybridMultilevel"/>
    <w:tmpl w:val="C18A86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6" w15:restartNumberingAfterBreak="0">
    <w:nsid w:val="7EDF0C2D"/>
    <w:multiLevelType w:val="hybridMultilevel"/>
    <w:tmpl w:val="91C22D3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4"/>
  </w:num>
  <w:num w:numId="4">
    <w:abstractNumId w:val="60"/>
  </w:num>
  <w:num w:numId="5">
    <w:abstractNumId w:val="30"/>
  </w:num>
  <w:num w:numId="6">
    <w:abstractNumId w:val="6"/>
  </w:num>
  <w:num w:numId="7">
    <w:abstractNumId w:val="18"/>
  </w:num>
  <w:num w:numId="8">
    <w:abstractNumId w:val="48"/>
  </w:num>
  <w:num w:numId="9">
    <w:abstractNumId w:val="54"/>
  </w:num>
  <w:num w:numId="10">
    <w:abstractNumId w:val="66"/>
  </w:num>
  <w:num w:numId="11">
    <w:abstractNumId w:val="62"/>
  </w:num>
  <w:num w:numId="12">
    <w:abstractNumId w:val="31"/>
  </w:num>
  <w:num w:numId="13">
    <w:abstractNumId w:val="49"/>
  </w:num>
  <w:num w:numId="14">
    <w:abstractNumId w:val="25"/>
  </w:num>
  <w:num w:numId="15">
    <w:abstractNumId w:val="23"/>
  </w:num>
  <w:num w:numId="16">
    <w:abstractNumId w:val="52"/>
  </w:num>
  <w:num w:numId="17">
    <w:abstractNumId w:val="61"/>
  </w:num>
  <w:num w:numId="18">
    <w:abstractNumId w:val="19"/>
  </w:num>
  <w:num w:numId="19">
    <w:abstractNumId w:val="12"/>
  </w:num>
  <w:num w:numId="20">
    <w:abstractNumId w:val="5"/>
  </w:num>
  <w:num w:numId="21">
    <w:abstractNumId w:val="51"/>
  </w:num>
  <w:num w:numId="22">
    <w:abstractNumId w:val="26"/>
  </w:num>
  <w:num w:numId="23">
    <w:abstractNumId w:val="29"/>
  </w:num>
  <w:num w:numId="24">
    <w:abstractNumId w:val="42"/>
  </w:num>
  <w:num w:numId="25">
    <w:abstractNumId w:val="38"/>
  </w:num>
  <w:num w:numId="26">
    <w:abstractNumId w:val="24"/>
  </w:num>
  <w:num w:numId="27">
    <w:abstractNumId w:val="43"/>
  </w:num>
  <w:num w:numId="28">
    <w:abstractNumId w:val="57"/>
  </w:num>
  <w:num w:numId="29">
    <w:abstractNumId w:val="39"/>
  </w:num>
  <w:num w:numId="30">
    <w:abstractNumId w:val="4"/>
  </w:num>
  <w:num w:numId="31">
    <w:abstractNumId w:val="2"/>
  </w:num>
  <w:num w:numId="32">
    <w:abstractNumId w:val="41"/>
  </w:num>
  <w:num w:numId="33">
    <w:abstractNumId w:val="16"/>
  </w:num>
  <w:num w:numId="34">
    <w:abstractNumId w:val="59"/>
  </w:num>
  <w:num w:numId="35">
    <w:abstractNumId w:val="22"/>
  </w:num>
  <w:num w:numId="36">
    <w:abstractNumId w:val="63"/>
  </w:num>
  <w:num w:numId="37">
    <w:abstractNumId w:val="0"/>
  </w:num>
  <w:num w:numId="38">
    <w:abstractNumId w:val="33"/>
  </w:num>
  <w:num w:numId="39">
    <w:abstractNumId w:val="44"/>
  </w:num>
  <w:num w:numId="40">
    <w:abstractNumId w:val="50"/>
  </w:num>
  <w:num w:numId="41">
    <w:abstractNumId w:val="10"/>
  </w:num>
  <w:num w:numId="42">
    <w:abstractNumId w:val="55"/>
  </w:num>
  <w:num w:numId="43">
    <w:abstractNumId w:val="47"/>
  </w:num>
  <w:num w:numId="44">
    <w:abstractNumId w:val="58"/>
  </w:num>
  <w:num w:numId="45">
    <w:abstractNumId w:val="20"/>
  </w:num>
  <w:num w:numId="46">
    <w:abstractNumId w:val="45"/>
  </w:num>
  <w:num w:numId="47">
    <w:abstractNumId w:val="34"/>
  </w:num>
  <w:num w:numId="48">
    <w:abstractNumId w:val="53"/>
  </w:num>
  <w:num w:numId="49">
    <w:abstractNumId w:val="13"/>
  </w:num>
  <w:num w:numId="50">
    <w:abstractNumId w:val="35"/>
  </w:num>
  <w:num w:numId="51">
    <w:abstractNumId w:val="27"/>
  </w:num>
  <w:num w:numId="52">
    <w:abstractNumId w:val="3"/>
  </w:num>
  <w:num w:numId="53">
    <w:abstractNumId w:val="65"/>
  </w:num>
  <w:num w:numId="54">
    <w:abstractNumId w:val="32"/>
  </w:num>
  <w:num w:numId="55">
    <w:abstractNumId w:val="1"/>
  </w:num>
  <w:num w:numId="56">
    <w:abstractNumId w:val="37"/>
  </w:num>
  <w:num w:numId="57">
    <w:abstractNumId w:val="56"/>
  </w:num>
  <w:num w:numId="58">
    <w:abstractNumId w:val="36"/>
  </w:num>
  <w:num w:numId="59">
    <w:abstractNumId w:val="11"/>
  </w:num>
  <w:num w:numId="60">
    <w:abstractNumId w:val="14"/>
  </w:num>
  <w:num w:numId="61">
    <w:abstractNumId w:val="15"/>
  </w:num>
  <w:num w:numId="62">
    <w:abstractNumId w:val="28"/>
  </w:num>
  <w:num w:numId="63">
    <w:abstractNumId w:val="7"/>
  </w:num>
  <w:num w:numId="64">
    <w:abstractNumId w:val="40"/>
  </w:num>
  <w:num w:numId="65">
    <w:abstractNumId w:val="17"/>
  </w:num>
  <w:num w:numId="66">
    <w:abstractNumId w:val="46"/>
  </w:num>
  <w:num w:numId="67">
    <w:abstractNumId w:val="8"/>
  </w:num>
  <w:num w:numId="68">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B8B"/>
    <w:rsid w:val="00001893"/>
    <w:rsid w:val="000035ED"/>
    <w:rsid w:val="00003AF9"/>
    <w:rsid w:val="000040C7"/>
    <w:rsid w:val="00010D1E"/>
    <w:rsid w:val="000213C4"/>
    <w:rsid w:val="00022BA4"/>
    <w:rsid w:val="0002406F"/>
    <w:rsid w:val="0004745C"/>
    <w:rsid w:val="00052D74"/>
    <w:rsid w:val="00071C9A"/>
    <w:rsid w:val="000724E0"/>
    <w:rsid w:val="000746BD"/>
    <w:rsid w:val="00075A12"/>
    <w:rsid w:val="0007647E"/>
    <w:rsid w:val="00077588"/>
    <w:rsid w:val="00082EBF"/>
    <w:rsid w:val="0008328C"/>
    <w:rsid w:val="00085D07"/>
    <w:rsid w:val="00092ABE"/>
    <w:rsid w:val="00097023"/>
    <w:rsid w:val="000A68B5"/>
    <w:rsid w:val="000A7859"/>
    <w:rsid w:val="000A7CA6"/>
    <w:rsid w:val="000B44C9"/>
    <w:rsid w:val="000C0D33"/>
    <w:rsid w:val="000C11C7"/>
    <w:rsid w:val="000C34BD"/>
    <w:rsid w:val="000C6476"/>
    <w:rsid w:val="000D3B11"/>
    <w:rsid w:val="000D5946"/>
    <w:rsid w:val="000D7CCC"/>
    <w:rsid w:val="000E0185"/>
    <w:rsid w:val="000F272D"/>
    <w:rsid w:val="000F2C8D"/>
    <w:rsid w:val="00103B78"/>
    <w:rsid w:val="00106A84"/>
    <w:rsid w:val="0011273B"/>
    <w:rsid w:val="00113803"/>
    <w:rsid w:val="00115F00"/>
    <w:rsid w:val="001179CB"/>
    <w:rsid w:val="001213C7"/>
    <w:rsid w:val="001228CB"/>
    <w:rsid w:val="00131521"/>
    <w:rsid w:val="00135509"/>
    <w:rsid w:val="00143CE5"/>
    <w:rsid w:val="00143E5D"/>
    <w:rsid w:val="00144498"/>
    <w:rsid w:val="00147218"/>
    <w:rsid w:val="00160F29"/>
    <w:rsid w:val="00162B4D"/>
    <w:rsid w:val="00162CA1"/>
    <w:rsid w:val="00164BE3"/>
    <w:rsid w:val="0016796D"/>
    <w:rsid w:val="00175752"/>
    <w:rsid w:val="0018280A"/>
    <w:rsid w:val="00190225"/>
    <w:rsid w:val="00195B9B"/>
    <w:rsid w:val="001A3555"/>
    <w:rsid w:val="001A6BE6"/>
    <w:rsid w:val="001A7E83"/>
    <w:rsid w:val="001B01C6"/>
    <w:rsid w:val="001C01FC"/>
    <w:rsid w:val="001C32FD"/>
    <w:rsid w:val="001C6A3D"/>
    <w:rsid w:val="001E64A9"/>
    <w:rsid w:val="001F20B6"/>
    <w:rsid w:val="001F2E0A"/>
    <w:rsid w:val="001F4CBD"/>
    <w:rsid w:val="001F66DC"/>
    <w:rsid w:val="0020010D"/>
    <w:rsid w:val="00201B7C"/>
    <w:rsid w:val="00202FCA"/>
    <w:rsid w:val="00214037"/>
    <w:rsid w:val="002165F6"/>
    <w:rsid w:val="002228DB"/>
    <w:rsid w:val="00227ACB"/>
    <w:rsid w:val="00232A6A"/>
    <w:rsid w:val="00235332"/>
    <w:rsid w:val="00251908"/>
    <w:rsid w:val="0025324A"/>
    <w:rsid w:val="00253DD3"/>
    <w:rsid w:val="00255416"/>
    <w:rsid w:val="0026080B"/>
    <w:rsid w:val="002662AC"/>
    <w:rsid w:val="002701C0"/>
    <w:rsid w:val="00271904"/>
    <w:rsid w:val="00274DB7"/>
    <w:rsid w:val="00282A55"/>
    <w:rsid w:val="0028522B"/>
    <w:rsid w:val="00286652"/>
    <w:rsid w:val="002903C8"/>
    <w:rsid w:val="00292789"/>
    <w:rsid w:val="00293794"/>
    <w:rsid w:val="00294498"/>
    <w:rsid w:val="002948AE"/>
    <w:rsid w:val="00295642"/>
    <w:rsid w:val="002A0A93"/>
    <w:rsid w:val="002B2807"/>
    <w:rsid w:val="002B6B55"/>
    <w:rsid w:val="002B7EFD"/>
    <w:rsid w:val="002C0D8F"/>
    <w:rsid w:val="002C14A1"/>
    <w:rsid w:val="002C2CF8"/>
    <w:rsid w:val="002C3647"/>
    <w:rsid w:val="002C66C2"/>
    <w:rsid w:val="002D4916"/>
    <w:rsid w:val="002D4A83"/>
    <w:rsid w:val="002D639F"/>
    <w:rsid w:val="002E2A44"/>
    <w:rsid w:val="002E65D2"/>
    <w:rsid w:val="002E6959"/>
    <w:rsid w:val="00300934"/>
    <w:rsid w:val="00304614"/>
    <w:rsid w:val="00305426"/>
    <w:rsid w:val="003065EB"/>
    <w:rsid w:val="00310580"/>
    <w:rsid w:val="00312031"/>
    <w:rsid w:val="00312FD9"/>
    <w:rsid w:val="00316979"/>
    <w:rsid w:val="00323EA0"/>
    <w:rsid w:val="00336D2E"/>
    <w:rsid w:val="00343D64"/>
    <w:rsid w:val="00346B92"/>
    <w:rsid w:val="00347833"/>
    <w:rsid w:val="00370F28"/>
    <w:rsid w:val="003748A0"/>
    <w:rsid w:val="00384F57"/>
    <w:rsid w:val="00387847"/>
    <w:rsid w:val="003B3D9A"/>
    <w:rsid w:val="003C0329"/>
    <w:rsid w:val="003C354D"/>
    <w:rsid w:val="003C7AB1"/>
    <w:rsid w:val="003C7AED"/>
    <w:rsid w:val="003D1183"/>
    <w:rsid w:val="003D70D9"/>
    <w:rsid w:val="003D7A35"/>
    <w:rsid w:val="003D7EB7"/>
    <w:rsid w:val="003E1911"/>
    <w:rsid w:val="003E1DF5"/>
    <w:rsid w:val="003E5706"/>
    <w:rsid w:val="003E7C05"/>
    <w:rsid w:val="00404C7D"/>
    <w:rsid w:val="00405F5B"/>
    <w:rsid w:val="00413059"/>
    <w:rsid w:val="004130EE"/>
    <w:rsid w:val="00413CED"/>
    <w:rsid w:val="00420E48"/>
    <w:rsid w:val="00422464"/>
    <w:rsid w:val="0043343F"/>
    <w:rsid w:val="00454BA6"/>
    <w:rsid w:val="00461607"/>
    <w:rsid w:val="0046386E"/>
    <w:rsid w:val="00472B06"/>
    <w:rsid w:val="00472DAD"/>
    <w:rsid w:val="00477B37"/>
    <w:rsid w:val="004820A5"/>
    <w:rsid w:val="00487E49"/>
    <w:rsid w:val="004A7E09"/>
    <w:rsid w:val="004B2B1E"/>
    <w:rsid w:val="004B4ED5"/>
    <w:rsid w:val="004C210C"/>
    <w:rsid w:val="004C2982"/>
    <w:rsid w:val="004D3472"/>
    <w:rsid w:val="004D60F6"/>
    <w:rsid w:val="004E4752"/>
    <w:rsid w:val="004F2176"/>
    <w:rsid w:val="004F41DD"/>
    <w:rsid w:val="004F6271"/>
    <w:rsid w:val="00500903"/>
    <w:rsid w:val="005011C6"/>
    <w:rsid w:val="005054A2"/>
    <w:rsid w:val="00506C16"/>
    <w:rsid w:val="005145D9"/>
    <w:rsid w:val="0052202B"/>
    <w:rsid w:val="00522C37"/>
    <w:rsid w:val="00523A76"/>
    <w:rsid w:val="005269F7"/>
    <w:rsid w:val="005313F2"/>
    <w:rsid w:val="00531FAA"/>
    <w:rsid w:val="00534E5C"/>
    <w:rsid w:val="00535F8B"/>
    <w:rsid w:val="00543631"/>
    <w:rsid w:val="005528F4"/>
    <w:rsid w:val="005529E1"/>
    <w:rsid w:val="005534DF"/>
    <w:rsid w:val="00554B66"/>
    <w:rsid w:val="00567DCF"/>
    <w:rsid w:val="00570E6E"/>
    <w:rsid w:val="00570FEA"/>
    <w:rsid w:val="00573F80"/>
    <w:rsid w:val="00574274"/>
    <w:rsid w:val="005816FD"/>
    <w:rsid w:val="0058790D"/>
    <w:rsid w:val="00591774"/>
    <w:rsid w:val="005926EE"/>
    <w:rsid w:val="005A2C73"/>
    <w:rsid w:val="005A3AC3"/>
    <w:rsid w:val="005A606F"/>
    <w:rsid w:val="005A7781"/>
    <w:rsid w:val="005A7E51"/>
    <w:rsid w:val="005B0F00"/>
    <w:rsid w:val="005B5E0E"/>
    <w:rsid w:val="005B62A6"/>
    <w:rsid w:val="005D06B1"/>
    <w:rsid w:val="005D06E1"/>
    <w:rsid w:val="005D68BF"/>
    <w:rsid w:val="005E1F0D"/>
    <w:rsid w:val="005E290A"/>
    <w:rsid w:val="005F77AE"/>
    <w:rsid w:val="00601326"/>
    <w:rsid w:val="0061126C"/>
    <w:rsid w:val="006149A6"/>
    <w:rsid w:val="0061550D"/>
    <w:rsid w:val="006175CE"/>
    <w:rsid w:val="00624962"/>
    <w:rsid w:val="00625F7F"/>
    <w:rsid w:val="00632C5E"/>
    <w:rsid w:val="00633974"/>
    <w:rsid w:val="0063573A"/>
    <w:rsid w:val="00637C5D"/>
    <w:rsid w:val="00644693"/>
    <w:rsid w:val="00645A75"/>
    <w:rsid w:val="00646FF2"/>
    <w:rsid w:val="00650CA8"/>
    <w:rsid w:val="00653946"/>
    <w:rsid w:val="006539A0"/>
    <w:rsid w:val="00654475"/>
    <w:rsid w:val="00664557"/>
    <w:rsid w:val="00680E78"/>
    <w:rsid w:val="00685F08"/>
    <w:rsid w:val="00692EB7"/>
    <w:rsid w:val="0069654D"/>
    <w:rsid w:val="006A1015"/>
    <w:rsid w:val="006A1FDA"/>
    <w:rsid w:val="006B0576"/>
    <w:rsid w:val="006B06B6"/>
    <w:rsid w:val="006B33AE"/>
    <w:rsid w:val="006B4A5B"/>
    <w:rsid w:val="006B6867"/>
    <w:rsid w:val="006C30E1"/>
    <w:rsid w:val="006C51CC"/>
    <w:rsid w:val="006C5DD2"/>
    <w:rsid w:val="006D0C74"/>
    <w:rsid w:val="006D1F7F"/>
    <w:rsid w:val="006D3C9E"/>
    <w:rsid w:val="006E4F77"/>
    <w:rsid w:val="006E5FBB"/>
    <w:rsid w:val="006F278C"/>
    <w:rsid w:val="006F3979"/>
    <w:rsid w:val="006F4028"/>
    <w:rsid w:val="006F4CF3"/>
    <w:rsid w:val="006F7084"/>
    <w:rsid w:val="007025C5"/>
    <w:rsid w:val="00727D7A"/>
    <w:rsid w:val="00732683"/>
    <w:rsid w:val="00747AC6"/>
    <w:rsid w:val="007550F0"/>
    <w:rsid w:val="00762625"/>
    <w:rsid w:val="00786792"/>
    <w:rsid w:val="00787CB5"/>
    <w:rsid w:val="007906CB"/>
    <w:rsid w:val="00790D92"/>
    <w:rsid w:val="00795324"/>
    <w:rsid w:val="007957B7"/>
    <w:rsid w:val="007A3067"/>
    <w:rsid w:val="007A4894"/>
    <w:rsid w:val="007A625E"/>
    <w:rsid w:val="007A760E"/>
    <w:rsid w:val="007B24DD"/>
    <w:rsid w:val="007D2622"/>
    <w:rsid w:val="007D48BE"/>
    <w:rsid w:val="007D49EC"/>
    <w:rsid w:val="007D62CB"/>
    <w:rsid w:val="007E2B09"/>
    <w:rsid w:val="007E41AE"/>
    <w:rsid w:val="007F1892"/>
    <w:rsid w:val="007F619D"/>
    <w:rsid w:val="00805AE4"/>
    <w:rsid w:val="008146B7"/>
    <w:rsid w:val="008227E8"/>
    <w:rsid w:val="00822BBF"/>
    <w:rsid w:val="008230CC"/>
    <w:rsid w:val="008242F3"/>
    <w:rsid w:val="00825478"/>
    <w:rsid w:val="0083060B"/>
    <w:rsid w:val="00832AD5"/>
    <w:rsid w:val="00833918"/>
    <w:rsid w:val="0083498D"/>
    <w:rsid w:val="00845F7F"/>
    <w:rsid w:val="00846E65"/>
    <w:rsid w:val="008539D7"/>
    <w:rsid w:val="008552F4"/>
    <w:rsid w:val="00870707"/>
    <w:rsid w:val="00875473"/>
    <w:rsid w:val="00887B94"/>
    <w:rsid w:val="008923D9"/>
    <w:rsid w:val="008924F9"/>
    <w:rsid w:val="008936FC"/>
    <w:rsid w:val="008A0CB7"/>
    <w:rsid w:val="008A56BE"/>
    <w:rsid w:val="008B32FA"/>
    <w:rsid w:val="008B4767"/>
    <w:rsid w:val="008B5176"/>
    <w:rsid w:val="008C1D37"/>
    <w:rsid w:val="008D10C8"/>
    <w:rsid w:val="008D419F"/>
    <w:rsid w:val="008E157F"/>
    <w:rsid w:val="008E2417"/>
    <w:rsid w:val="008E34DD"/>
    <w:rsid w:val="008E4CDF"/>
    <w:rsid w:val="008E799A"/>
    <w:rsid w:val="008F3432"/>
    <w:rsid w:val="008F70CF"/>
    <w:rsid w:val="00900370"/>
    <w:rsid w:val="00902578"/>
    <w:rsid w:val="00902E03"/>
    <w:rsid w:val="009062FE"/>
    <w:rsid w:val="00907282"/>
    <w:rsid w:val="00916348"/>
    <w:rsid w:val="0092153E"/>
    <w:rsid w:val="00925684"/>
    <w:rsid w:val="009310F0"/>
    <w:rsid w:val="009417E6"/>
    <w:rsid w:val="00944FED"/>
    <w:rsid w:val="0095023C"/>
    <w:rsid w:val="00951739"/>
    <w:rsid w:val="00956971"/>
    <w:rsid w:val="00957642"/>
    <w:rsid w:val="00961149"/>
    <w:rsid w:val="00962806"/>
    <w:rsid w:val="00966E12"/>
    <w:rsid w:val="00966FE4"/>
    <w:rsid w:val="00970E55"/>
    <w:rsid w:val="00975CBC"/>
    <w:rsid w:val="00977F11"/>
    <w:rsid w:val="0098297F"/>
    <w:rsid w:val="00983DA2"/>
    <w:rsid w:val="00985CCB"/>
    <w:rsid w:val="00986BA8"/>
    <w:rsid w:val="009912BE"/>
    <w:rsid w:val="00991857"/>
    <w:rsid w:val="00992A44"/>
    <w:rsid w:val="009946B2"/>
    <w:rsid w:val="00996E8B"/>
    <w:rsid w:val="009979B4"/>
    <w:rsid w:val="009A3E6C"/>
    <w:rsid w:val="009A68A7"/>
    <w:rsid w:val="009B0C37"/>
    <w:rsid w:val="009B6EB1"/>
    <w:rsid w:val="009C45E1"/>
    <w:rsid w:val="009C68C9"/>
    <w:rsid w:val="009D0C4D"/>
    <w:rsid w:val="009D0F23"/>
    <w:rsid w:val="009D2C60"/>
    <w:rsid w:val="009D4A1C"/>
    <w:rsid w:val="009E28E0"/>
    <w:rsid w:val="009E2A01"/>
    <w:rsid w:val="009E3DF1"/>
    <w:rsid w:val="009E63FD"/>
    <w:rsid w:val="009E754B"/>
    <w:rsid w:val="009F2802"/>
    <w:rsid w:val="009F6035"/>
    <w:rsid w:val="00A05022"/>
    <w:rsid w:val="00A05E78"/>
    <w:rsid w:val="00A14B81"/>
    <w:rsid w:val="00A2281F"/>
    <w:rsid w:val="00A25840"/>
    <w:rsid w:val="00A31D18"/>
    <w:rsid w:val="00A35B4B"/>
    <w:rsid w:val="00A462A7"/>
    <w:rsid w:val="00A520EA"/>
    <w:rsid w:val="00A522EB"/>
    <w:rsid w:val="00A61AF5"/>
    <w:rsid w:val="00A63501"/>
    <w:rsid w:val="00A77829"/>
    <w:rsid w:val="00A86C4A"/>
    <w:rsid w:val="00A94A39"/>
    <w:rsid w:val="00A9776F"/>
    <w:rsid w:val="00AA31B9"/>
    <w:rsid w:val="00AA396B"/>
    <w:rsid w:val="00AA4B4A"/>
    <w:rsid w:val="00AA5C7F"/>
    <w:rsid w:val="00AB0C9A"/>
    <w:rsid w:val="00AB12D1"/>
    <w:rsid w:val="00AC1FDF"/>
    <w:rsid w:val="00AC3E75"/>
    <w:rsid w:val="00AC4403"/>
    <w:rsid w:val="00AC4655"/>
    <w:rsid w:val="00AC5914"/>
    <w:rsid w:val="00AD20C7"/>
    <w:rsid w:val="00AD6DF8"/>
    <w:rsid w:val="00AE5B47"/>
    <w:rsid w:val="00AE7876"/>
    <w:rsid w:val="00AE7DD1"/>
    <w:rsid w:val="00AE7F4C"/>
    <w:rsid w:val="00B015D9"/>
    <w:rsid w:val="00B13B67"/>
    <w:rsid w:val="00B16C49"/>
    <w:rsid w:val="00B2088A"/>
    <w:rsid w:val="00B21309"/>
    <w:rsid w:val="00B22864"/>
    <w:rsid w:val="00B347C0"/>
    <w:rsid w:val="00B353D8"/>
    <w:rsid w:val="00B465C2"/>
    <w:rsid w:val="00B62102"/>
    <w:rsid w:val="00B6460B"/>
    <w:rsid w:val="00B71B46"/>
    <w:rsid w:val="00B73778"/>
    <w:rsid w:val="00B74893"/>
    <w:rsid w:val="00B8102A"/>
    <w:rsid w:val="00B90B81"/>
    <w:rsid w:val="00B968A1"/>
    <w:rsid w:val="00BA0E14"/>
    <w:rsid w:val="00BA48C0"/>
    <w:rsid w:val="00BC1D45"/>
    <w:rsid w:val="00BC2394"/>
    <w:rsid w:val="00BC4D12"/>
    <w:rsid w:val="00BC6D2C"/>
    <w:rsid w:val="00BE61F0"/>
    <w:rsid w:val="00BE6B63"/>
    <w:rsid w:val="00BF395D"/>
    <w:rsid w:val="00BF611B"/>
    <w:rsid w:val="00C00B53"/>
    <w:rsid w:val="00C026E1"/>
    <w:rsid w:val="00C062E3"/>
    <w:rsid w:val="00C100E5"/>
    <w:rsid w:val="00C24F1D"/>
    <w:rsid w:val="00C42FAD"/>
    <w:rsid w:val="00C4775F"/>
    <w:rsid w:val="00C52759"/>
    <w:rsid w:val="00C5528C"/>
    <w:rsid w:val="00C610E4"/>
    <w:rsid w:val="00C625D0"/>
    <w:rsid w:val="00C64894"/>
    <w:rsid w:val="00C80C10"/>
    <w:rsid w:val="00C87882"/>
    <w:rsid w:val="00C94D63"/>
    <w:rsid w:val="00C95921"/>
    <w:rsid w:val="00CA0F44"/>
    <w:rsid w:val="00CA2D67"/>
    <w:rsid w:val="00CA6C43"/>
    <w:rsid w:val="00CB1CE3"/>
    <w:rsid w:val="00CD141C"/>
    <w:rsid w:val="00CD409F"/>
    <w:rsid w:val="00CE29D7"/>
    <w:rsid w:val="00CE342E"/>
    <w:rsid w:val="00CF497A"/>
    <w:rsid w:val="00CF4EE9"/>
    <w:rsid w:val="00CF7C86"/>
    <w:rsid w:val="00D00E53"/>
    <w:rsid w:val="00D0168D"/>
    <w:rsid w:val="00D078BF"/>
    <w:rsid w:val="00D07B8B"/>
    <w:rsid w:val="00D12728"/>
    <w:rsid w:val="00D30F49"/>
    <w:rsid w:val="00D31612"/>
    <w:rsid w:val="00D37BE4"/>
    <w:rsid w:val="00D422C1"/>
    <w:rsid w:val="00D53812"/>
    <w:rsid w:val="00D5682A"/>
    <w:rsid w:val="00D8161A"/>
    <w:rsid w:val="00D83B48"/>
    <w:rsid w:val="00D87950"/>
    <w:rsid w:val="00D91C10"/>
    <w:rsid w:val="00DA699C"/>
    <w:rsid w:val="00DB7B28"/>
    <w:rsid w:val="00DC09B7"/>
    <w:rsid w:val="00DC1DAF"/>
    <w:rsid w:val="00DC5810"/>
    <w:rsid w:val="00DC5EBD"/>
    <w:rsid w:val="00DD59BE"/>
    <w:rsid w:val="00DE067F"/>
    <w:rsid w:val="00DE2C1A"/>
    <w:rsid w:val="00DE535F"/>
    <w:rsid w:val="00DE55FD"/>
    <w:rsid w:val="00DF10F2"/>
    <w:rsid w:val="00DF2EBE"/>
    <w:rsid w:val="00DF3F1B"/>
    <w:rsid w:val="00DF71BC"/>
    <w:rsid w:val="00E00F09"/>
    <w:rsid w:val="00E01651"/>
    <w:rsid w:val="00E03ACF"/>
    <w:rsid w:val="00E05B2B"/>
    <w:rsid w:val="00E06D76"/>
    <w:rsid w:val="00E23BBF"/>
    <w:rsid w:val="00E3151F"/>
    <w:rsid w:val="00E348FB"/>
    <w:rsid w:val="00E400D6"/>
    <w:rsid w:val="00E43DFA"/>
    <w:rsid w:val="00E640EC"/>
    <w:rsid w:val="00E66B94"/>
    <w:rsid w:val="00E70799"/>
    <w:rsid w:val="00E81106"/>
    <w:rsid w:val="00E81930"/>
    <w:rsid w:val="00E95775"/>
    <w:rsid w:val="00E97441"/>
    <w:rsid w:val="00EA6AAA"/>
    <w:rsid w:val="00EB22C2"/>
    <w:rsid w:val="00EB39CB"/>
    <w:rsid w:val="00EB4D61"/>
    <w:rsid w:val="00EC75AF"/>
    <w:rsid w:val="00ED0C11"/>
    <w:rsid w:val="00ED59C9"/>
    <w:rsid w:val="00EE1013"/>
    <w:rsid w:val="00EF043F"/>
    <w:rsid w:val="00EF624C"/>
    <w:rsid w:val="00F01232"/>
    <w:rsid w:val="00F063D8"/>
    <w:rsid w:val="00F10E98"/>
    <w:rsid w:val="00F21551"/>
    <w:rsid w:val="00F23D6A"/>
    <w:rsid w:val="00F25859"/>
    <w:rsid w:val="00F30278"/>
    <w:rsid w:val="00F3266D"/>
    <w:rsid w:val="00F33AA1"/>
    <w:rsid w:val="00F34ED3"/>
    <w:rsid w:val="00F35950"/>
    <w:rsid w:val="00F360FF"/>
    <w:rsid w:val="00F371ED"/>
    <w:rsid w:val="00F37FF6"/>
    <w:rsid w:val="00F40BDB"/>
    <w:rsid w:val="00F4346B"/>
    <w:rsid w:val="00F44335"/>
    <w:rsid w:val="00F45CE6"/>
    <w:rsid w:val="00F530BE"/>
    <w:rsid w:val="00F5788B"/>
    <w:rsid w:val="00F64C6C"/>
    <w:rsid w:val="00F64EED"/>
    <w:rsid w:val="00F74F73"/>
    <w:rsid w:val="00F82DD0"/>
    <w:rsid w:val="00F86DDF"/>
    <w:rsid w:val="00F921C4"/>
    <w:rsid w:val="00FA0FC9"/>
    <w:rsid w:val="00FB0911"/>
    <w:rsid w:val="00FB150E"/>
    <w:rsid w:val="00FB252E"/>
    <w:rsid w:val="00FB3FC0"/>
    <w:rsid w:val="00FC799E"/>
    <w:rsid w:val="00FD304A"/>
    <w:rsid w:val="00FD4126"/>
    <w:rsid w:val="00FD748C"/>
    <w:rsid w:val="00FE426A"/>
    <w:rsid w:val="00FE42F7"/>
    <w:rsid w:val="00FE5665"/>
    <w:rsid w:val="00FE579D"/>
    <w:rsid w:val="00FE5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426DE9"/>
  <w15:docId w15:val="{65E8301E-4DE2-4E89-8370-0ADF6023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o del contenido"/>
    <w:qFormat/>
    <w:rsid w:val="00902578"/>
    <w:pPr>
      <w:spacing w:before="120" w:after="120" w:line="264" w:lineRule="auto"/>
      <w:jc w:val="both"/>
    </w:pPr>
    <w:rPr>
      <w:rFonts w:ascii="Open Sans" w:hAnsi="Open Sans"/>
      <w:lang w:val="es-AR"/>
    </w:rPr>
  </w:style>
  <w:style w:type="paragraph" w:styleId="Ttulo1">
    <w:name w:val="heading 1"/>
    <w:aliases w:val="Título - Nº de capítulo"/>
    <w:basedOn w:val="Normal"/>
    <w:next w:val="Normal"/>
    <w:link w:val="Ttulo1Car"/>
    <w:uiPriority w:val="9"/>
    <w:qFormat/>
    <w:rsid w:val="007906CB"/>
    <w:pPr>
      <w:keepNext/>
      <w:keepLines/>
      <w:numPr>
        <w:numId w:val="1"/>
      </w:numPr>
      <w:spacing w:before="240" w:after="240"/>
      <w:ind w:left="567" w:hanging="567"/>
      <w:outlineLvl w:val="0"/>
    </w:pPr>
    <w:rPr>
      <w:rFonts w:eastAsiaTheme="majorEastAsia" w:cstheme="majorBidi"/>
      <w:b/>
      <w:caps/>
      <w:color w:val="2E74B5" w:themeColor="accent1" w:themeShade="BF"/>
      <w:sz w:val="30"/>
      <w:szCs w:val="32"/>
    </w:rPr>
  </w:style>
  <w:style w:type="paragraph" w:styleId="Ttulo2">
    <w:name w:val="heading 2"/>
    <w:aliases w:val="Subtítulo - Nº de subpunto capítulo"/>
    <w:basedOn w:val="Normal"/>
    <w:next w:val="Normal"/>
    <w:link w:val="Ttulo2Car"/>
    <w:uiPriority w:val="9"/>
    <w:unhideWhenUsed/>
    <w:qFormat/>
    <w:rsid w:val="00AA5C7F"/>
    <w:pPr>
      <w:keepNext/>
      <w:keepLines/>
      <w:numPr>
        <w:ilvl w:val="1"/>
        <w:numId w:val="1"/>
      </w:numPr>
      <w:spacing w:before="200" w:after="200"/>
      <w:ind w:left="851" w:hanging="851"/>
      <w:outlineLvl w:val="1"/>
    </w:pPr>
    <w:rPr>
      <w:rFonts w:eastAsiaTheme="majorEastAsia" w:cstheme="majorBidi"/>
      <w:color w:val="2E74B5" w:themeColor="accent1" w:themeShade="BF"/>
      <w:sz w:val="26"/>
      <w:szCs w:val="26"/>
    </w:rPr>
  </w:style>
  <w:style w:type="paragraph" w:styleId="Ttulo3">
    <w:name w:val="heading 3"/>
    <w:basedOn w:val="Normal"/>
    <w:next w:val="Normal"/>
    <w:link w:val="Ttulo3Car"/>
    <w:uiPriority w:val="9"/>
    <w:unhideWhenUsed/>
    <w:qFormat/>
    <w:rsid w:val="00AA4B4A"/>
    <w:pPr>
      <w:keepNext/>
      <w:keepLines/>
      <w:numPr>
        <w:ilvl w:val="2"/>
        <w:numId w:val="1"/>
      </w:numPr>
      <w:spacing w:before="160" w:after="160"/>
      <w:ind w:left="1191" w:hanging="1191"/>
      <w:outlineLvl w:val="2"/>
    </w:pPr>
    <w:rPr>
      <w:rFonts w:eastAsiaTheme="majorEastAsia" w:cstheme="majorBidi"/>
      <w:i/>
      <w:color w:val="1F4D78" w:themeColor="accent1" w:themeShade="7F"/>
      <w:sz w:val="24"/>
      <w:szCs w:val="24"/>
    </w:rPr>
  </w:style>
  <w:style w:type="paragraph" w:styleId="Ttulo4">
    <w:name w:val="heading 4"/>
    <w:basedOn w:val="Normal"/>
    <w:next w:val="Normal"/>
    <w:link w:val="Ttulo4Car"/>
    <w:uiPriority w:val="9"/>
    <w:unhideWhenUsed/>
    <w:qFormat/>
    <w:rsid w:val="00F25859"/>
    <w:pPr>
      <w:keepNext/>
      <w:keepLines/>
      <w:numPr>
        <w:ilvl w:val="3"/>
        <w:numId w:val="1"/>
      </w:numPr>
      <w:ind w:left="862" w:hanging="862"/>
      <w:outlineLvl w:val="3"/>
    </w:pPr>
    <w:rPr>
      <w:rFonts w:eastAsiaTheme="majorEastAsia" w:cstheme="majorBidi"/>
      <w:iCs/>
      <w:color w:val="1F3864" w:themeColor="accent5" w:themeShade="80"/>
      <w:sz w:val="24"/>
    </w:rPr>
  </w:style>
  <w:style w:type="paragraph" w:styleId="Ttulo5">
    <w:name w:val="heading 5"/>
    <w:basedOn w:val="Normal"/>
    <w:next w:val="Normal"/>
    <w:link w:val="Ttulo5Car"/>
    <w:uiPriority w:val="9"/>
    <w:semiHidden/>
    <w:unhideWhenUsed/>
    <w:qFormat/>
    <w:rsid w:val="00970E5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970E5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970E5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970E5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70E5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 Nº de capítulo Car"/>
    <w:basedOn w:val="Fuentedeprrafopredeter"/>
    <w:link w:val="Ttulo1"/>
    <w:uiPriority w:val="9"/>
    <w:rsid w:val="007906CB"/>
    <w:rPr>
      <w:rFonts w:ascii="Open Sans" w:eastAsiaTheme="majorEastAsia" w:hAnsi="Open Sans" w:cstheme="majorBidi"/>
      <w:b/>
      <w:caps/>
      <w:color w:val="2E74B5" w:themeColor="accent1" w:themeShade="BF"/>
      <w:sz w:val="30"/>
      <w:szCs w:val="32"/>
      <w:lang w:val="es-AR"/>
    </w:rPr>
  </w:style>
  <w:style w:type="character" w:customStyle="1" w:styleId="Ttulo2Car">
    <w:name w:val="Título 2 Car"/>
    <w:aliases w:val="Subtítulo - Nº de subpunto capítulo Car"/>
    <w:basedOn w:val="Fuentedeprrafopredeter"/>
    <w:link w:val="Ttulo2"/>
    <w:uiPriority w:val="9"/>
    <w:rsid w:val="00AA5C7F"/>
    <w:rPr>
      <w:rFonts w:ascii="Open Sans" w:eastAsiaTheme="majorEastAsia" w:hAnsi="Open Sans" w:cstheme="majorBidi"/>
      <w:color w:val="2E74B5" w:themeColor="accent1" w:themeShade="BF"/>
      <w:sz w:val="26"/>
      <w:szCs w:val="26"/>
      <w:lang w:val="es-AR"/>
    </w:rPr>
  </w:style>
  <w:style w:type="character" w:customStyle="1" w:styleId="Ttulo3Car">
    <w:name w:val="Título 3 Car"/>
    <w:basedOn w:val="Fuentedeprrafopredeter"/>
    <w:link w:val="Ttulo3"/>
    <w:uiPriority w:val="9"/>
    <w:rsid w:val="00AA4B4A"/>
    <w:rPr>
      <w:rFonts w:ascii="Open Sans" w:eastAsiaTheme="majorEastAsia" w:hAnsi="Open Sans" w:cstheme="majorBidi"/>
      <w:i/>
      <w:color w:val="1F4D78" w:themeColor="accent1" w:themeShade="7F"/>
      <w:sz w:val="24"/>
      <w:szCs w:val="24"/>
      <w:lang w:val="es-AR"/>
    </w:rPr>
  </w:style>
  <w:style w:type="character" w:customStyle="1" w:styleId="Ttulo4Car">
    <w:name w:val="Título 4 Car"/>
    <w:basedOn w:val="Fuentedeprrafopredeter"/>
    <w:link w:val="Ttulo4"/>
    <w:uiPriority w:val="9"/>
    <w:rsid w:val="00F25859"/>
    <w:rPr>
      <w:rFonts w:ascii="Open Sans" w:eastAsiaTheme="majorEastAsia" w:hAnsi="Open Sans" w:cstheme="majorBidi"/>
      <w:iCs/>
      <w:color w:val="1F3864" w:themeColor="accent5" w:themeShade="80"/>
      <w:sz w:val="24"/>
      <w:lang w:val="es-AR"/>
    </w:rPr>
  </w:style>
  <w:style w:type="character" w:customStyle="1" w:styleId="Ttulo5Car">
    <w:name w:val="Título 5 Car"/>
    <w:basedOn w:val="Fuentedeprrafopredeter"/>
    <w:link w:val="Ttulo5"/>
    <w:uiPriority w:val="9"/>
    <w:semiHidden/>
    <w:rsid w:val="00970E55"/>
    <w:rPr>
      <w:rFonts w:asciiTheme="majorHAnsi" w:eastAsiaTheme="majorEastAsia" w:hAnsiTheme="majorHAnsi" w:cstheme="majorBidi"/>
      <w:color w:val="2E74B5" w:themeColor="accent1" w:themeShade="BF"/>
      <w:lang w:val="es-AR"/>
    </w:rPr>
  </w:style>
  <w:style w:type="character" w:customStyle="1" w:styleId="Ttulo6Car">
    <w:name w:val="Título 6 Car"/>
    <w:basedOn w:val="Fuentedeprrafopredeter"/>
    <w:link w:val="Ttulo6"/>
    <w:uiPriority w:val="9"/>
    <w:semiHidden/>
    <w:rsid w:val="00970E55"/>
    <w:rPr>
      <w:rFonts w:asciiTheme="majorHAnsi" w:eastAsiaTheme="majorEastAsia" w:hAnsiTheme="majorHAnsi" w:cstheme="majorBidi"/>
      <w:color w:val="1F4D78" w:themeColor="accent1" w:themeShade="7F"/>
      <w:lang w:val="es-AR"/>
    </w:rPr>
  </w:style>
  <w:style w:type="character" w:customStyle="1" w:styleId="Ttulo7Car">
    <w:name w:val="Título 7 Car"/>
    <w:basedOn w:val="Fuentedeprrafopredeter"/>
    <w:link w:val="Ttulo7"/>
    <w:uiPriority w:val="9"/>
    <w:semiHidden/>
    <w:rsid w:val="00970E55"/>
    <w:rPr>
      <w:rFonts w:asciiTheme="majorHAnsi" w:eastAsiaTheme="majorEastAsia" w:hAnsiTheme="majorHAnsi" w:cstheme="majorBidi"/>
      <w:i/>
      <w:iCs/>
      <w:color w:val="1F4D78" w:themeColor="accent1" w:themeShade="7F"/>
      <w:lang w:val="es-AR"/>
    </w:rPr>
  </w:style>
  <w:style w:type="character" w:customStyle="1" w:styleId="Ttulo8Car">
    <w:name w:val="Título 8 Car"/>
    <w:basedOn w:val="Fuentedeprrafopredeter"/>
    <w:link w:val="Ttulo8"/>
    <w:uiPriority w:val="9"/>
    <w:semiHidden/>
    <w:rsid w:val="00970E55"/>
    <w:rPr>
      <w:rFonts w:asciiTheme="majorHAnsi" w:eastAsiaTheme="majorEastAsia" w:hAnsiTheme="majorHAnsi" w:cstheme="majorBidi"/>
      <w:color w:val="272727" w:themeColor="text1" w:themeTint="D8"/>
      <w:sz w:val="21"/>
      <w:szCs w:val="21"/>
      <w:lang w:val="es-AR"/>
    </w:rPr>
  </w:style>
  <w:style w:type="character" w:customStyle="1" w:styleId="Ttulo9Car">
    <w:name w:val="Título 9 Car"/>
    <w:basedOn w:val="Fuentedeprrafopredeter"/>
    <w:link w:val="Ttulo9"/>
    <w:uiPriority w:val="9"/>
    <w:semiHidden/>
    <w:rsid w:val="00970E55"/>
    <w:rPr>
      <w:rFonts w:asciiTheme="majorHAnsi" w:eastAsiaTheme="majorEastAsia" w:hAnsiTheme="majorHAnsi" w:cstheme="majorBidi"/>
      <w:i/>
      <w:iCs/>
      <w:color w:val="272727" w:themeColor="text1" w:themeTint="D8"/>
      <w:sz w:val="21"/>
      <w:szCs w:val="21"/>
      <w:lang w:val="es-AR"/>
    </w:rPr>
  </w:style>
  <w:style w:type="paragraph" w:styleId="Piedepgina">
    <w:name w:val="footer"/>
    <w:basedOn w:val="Normal"/>
    <w:link w:val="PiedepginaCar"/>
    <w:uiPriority w:val="99"/>
    <w:unhideWhenUsed/>
    <w:rsid w:val="00D07B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7B8B"/>
    <w:rPr>
      <w:lang w:val="es-AR"/>
    </w:rPr>
  </w:style>
  <w:style w:type="paragraph" w:styleId="Encabezado">
    <w:name w:val="header"/>
    <w:basedOn w:val="Normal"/>
    <w:link w:val="EncabezadoCar"/>
    <w:uiPriority w:val="99"/>
    <w:unhideWhenUsed/>
    <w:rsid w:val="00D07B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7B8B"/>
  </w:style>
  <w:style w:type="paragraph" w:styleId="NormalWeb">
    <w:name w:val="Normal (Web)"/>
    <w:basedOn w:val="Normal"/>
    <w:uiPriority w:val="99"/>
    <w:unhideWhenUsed/>
    <w:rsid w:val="00405F5B"/>
    <w:pPr>
      <w:spacing w:before="100" w:beforeAutospacing="1" w:after="100" w:afterAutospacing="1" w:line="240" w:lineRule="auto"/>
      <w:jc w:val="left"/>
    </w:pPr>
    <w:rPr>
      <w:rFonts w:ascii="Times New Roman" w:eastAsia="Times New Roman" w:hAnsi="Times New Roman" w:cs="Times New Roman"/>
      <w:szCs w:val="24"/>
    </w:rPr>
  </w:style>
  <w:style w:type="character" w:styleId="nfasissutil">
    <w:name w:val="Subtle Emphasis"/>
    <w:basedOn w:val="Fuentedeprrafopredeter"/>
    <w:uiPriority w:val="19"/>
    <w:qFormat/>
    <w:rsid w:val="00AC5914"/>
    <w:rPr>
      <w:i/>
      <w:iCs/>
      <w:color w:val="404040" w:themeColor="text1" w:themeTint="BF"/>
    </w:rPr>
  </w:style>
  <w:style w:type="character" w:styleId="Nmerodepgina">
    <w:name w:val="page number"/>
    <w:basedOn w:val="Fuentedeprrafopredeter"/>
    <w:uiPriority w:val="99"/>
    <w:unhideWhenUsed/>
    <w:rsid w:val="00AC5914"/>
  </w:style>
  <w:style w:type="paragraph" w:styleId="Textodeglobo">
    <w:name w:val="Balloon Text"/>
    <w:basedOn w:val="Normal"/>
    <w:link w:val="TextodegloboCar"/>
    <w:uiPriority w:val="99"/>
    <w:semiHidden/>
    <w:unhideWhenUsed/>
    <w:rsid w:val="00454B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4BA6"/>
    <w:rPr>
      <w:rFonts w:ascii="Segoe UI" w:hAnsi="Segoe UI" w:cs="Segoe UI"/>
      <w:sz w:val="18"/>
      <w:szCs w:val="18"/>
    </w:rPr>
  </w:style>
  <w:style w:type="paragraph" w:customStyle="1" w:styleId="NORMALPAE">
    <w:name w:val="NORMAL PAE"/>
    <w:basedOn w:val="Normal"/>
    <w:rsid w:val="009946B2"/>
    <w:pPr>
      <w:tabs>
        <w:tab w:val="left" w:pos="2765"/>
        <w:tab w:val="left" w:pos="4183"/>
      </w:tabs>
      <w:spacing w:after="0" w:line="240" w:lineRule="auto"/>
    </w:pPr>
    <w:rPr>
      <w:rFonts w:eastAsia="Times New Roman" w:cs="Times New Roman"/>
      <w:szCs w:val="20"/>
      <w:lang w:eastAsia="es-ES"/>
    </w:rPr>
  </w:style>
  <w:style w:type="paragraph" w:styleId="Sinespaciado">
    <w:name w:val="No Spacing"/>
    <w:link w:val="SinespaciadoCar"/>
    <w:uiPriority w:val="1"/>
    <w:qFormat/>
    <w:rsid w:val="00286652"/>
    <w:pPr>
      <w:spacing w:after="0" w:line="240" w:lineRule="auto"/>
    </w:pPr>
    <w:rPr>
      <w:rFonts w:eastAsiaTheme="minorEastAsia"/>
      <w:lang w:val="es-AR" w:eastAsia="es-AR"/>
    </w:rPr>
  </w:style>
  <w:style w:type="character" w:customStyle="1" w:styleId="SinespaciadoCar">
    <w:name w:val="Sin espaciado Car"/>
    <w:basedOn w:val="Fuentedeprrafopredeter"/>
    <w:link w:val="Sinespaciado"/>
    <w:uiPriority w:val="1"/>
    <w:rsid w:val="00286652"/>
    <w:rPr>
      <w:rFonts w:eastAsiaTheme="minorEastAsia"/>
      <w:lang w:val="es-AR" w:eastAsia="es-AR"/>
    </w:rPr>
  </w:style>
  <w:style w:type="table" w:customStyle="1" w:styleId="Tablaconcuadrcula1">
    <w:name w:val="Tabla con cuadrícula1"/>
    <w:basedOn w:val="Tablanormal"/>
    <w:next w:val="Tablaconcuadrcula"/>
    <w:uiPriority w:val="39"/>
    <w:rsid w:val="009E3DF1"/>
    <w:pPr>
      <w:spacing w:after="0" w:line="240" w:lineRule="auto"/>
    </w:pPr>
    <w:rPr>
      <w:rFonts w:ascii="Calibri" w:eastAsia="Calibri" w:hAnsi="Calibri" w:cs="Times New Roman"/>
      <w:sz w:val="20"/>
      <w:szCs w:val="20"/>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9E3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2228DB"/>
    <w:pPr>
      <w:ind w:left="720"/>
    </w:pPr>
  </w:style>
  <w:style w:type="paragraph" w:styleId="TtuloTDC">
    <w:name w:val="TOC Heading"/>
    <w:basedOn w:val="Ttulo1"/>
    <w:next w:val="Normal"/>
    <w:uiPriority w:val="39"/>
    <w:unhideWhenUsed/>
    <w:qFormat/>
    <w:rsid w:val="00543631"/>
    <w:pPr>
      <w:numPr>
        <w:numId w:val="0"/>
      </w:numPr>
      <w:spacing w:after="0" w:line="259" w:lineRule="auto"/>
      <w:jc w:val="left"/>
      <w:outlineLvl w:val="9"/>
    </w:pPr>
    <w:rPr>
      <w:rFonts w:asciiTheme="majorHAnsi" w:hAnsiTheme="majorHAnsi"/>
      <w:b w:val="0"/>
      <w:lang w:eastAsia="es-AR"/>
    </w:rPr>
  </w:style>
  <w:style w:type="paragraph" w:styleId="TDC1">
    <w:name w:val="toc 1"/>
    <w:basedOn w:val="Normal"/>
    <w:next w:val="Normal"/>
    <w:autoRedefine/>
    <w:uiPriority w:val="39"/>
    <w:unhideWhenUsed/>
    <w:rsid w:val="00543631"/>
    <w:pPr>
      <w:spacing w:after="100"/>
    </w:pPr>
  </w:style>
  <w:style w:type="character" w:styleId="Hipervnculo">
    <w:name w:val="Hyperlink"/>
    <w:basedOn w:val="Fuentedeprrafopredeter"/>
    <w:uiPriority w:val="99"/>
    <w:unhideWhenUsed/>
    <w:rsid w:val="00543631"/>
    <w:rPr>
      <w:color w:val="0563C1" w:themeColor="hyperlink"/>
      <w:u w:val="single"/>
    </w:rPr>
  </w:style>
  <w:style w:type="paragraph" w:styleId="TDC2">
    <w:name w:val="toc 2"/>
    <w:basedOn w:val="Normal"/>
    <w:next w:val="Normal"/>
    <w:autoRedefine/>
    <w:uiPriority w:val="39"/>
    <w:unhideWhenUsed/>
    <w:rsid w:val="00970E55"/>
    <w:pPr>
      <w:spacing w:after="100"/>
      <w:ind w:left="220"/>
    </w:pPr>
  </w:style>
  <w:style w:type="character" w:styleId="Textodelmarcadordeposicin">
    <w:name w:val="Placeholder Text"/>
    <w:basedOn w:val="Fuentedeprrafopredeter"/>
    <w:uiPriority w:val="99"/>
    <w:semiHidden/>
    <w:rsid w:val="00970E55"/>
    <w:rPr>
      <w:color w:val="808080"/>
    </w:rPr>
  </w:style>
  <w:style w:type="paragraph" w:styleId="TDC3">
    <w:name w:val="toc 3"/>
    <w:basedOn w:val="Normal"/>
    <w:next w:val="Normal"/>
    <w:autoRedefine/>
    <w:uiPriority w:val="39"/>
    <w:unhideWhenUsed/>
    <w:rsid w:val="009D2C60"/>
    <w:pPr>
      <w:spacing w:after="100"/>
      <w:ind w:left="440"/>
    </w:pPr>
  </w:style>
  <w:style w:type="paragraph" w:styleId="Ttulo">
    <w:name w:val="Title"/>
    <w:basedOn w:val="Normal"/>
    <w:next w:val="Normal"/>
    <w:link w:val="TtuloCar"/>
    <w:uiPriority w:val="10"/>
    <w:qFormat/>
    <w:rsid w:val="00644693"/>
    <w:pPr>
      <w:spacing w:line="288" w:lineRule="auto"/>
    </w:pPr>
    <w:rPr>
      <w:rFonts w:eastAsiaTheme="majorEastAsia" w:cstheme="majorBidi"/>
      <w:b/>
      <w:color w:val="7F7F7F" w:themeColor="text1" w:themeTint="80"/>
      <w:spacing w:val="-10"/>
      <w:kern w:val="28"/>
      <w:sz w:val="40"/>
      <w:szCs w:val="56"/>
    </w:rPr>
  </w:style>
  <w:style w:type="character" w:customStyle="1" w:styleId="TtuloCar">
    <w:name w:val="Título Car"/>
    <w:basedOn w:val="Fuentedeprrafopredeter"/>
    <w:link w:val="Ttulo"/>
    <w:uiPriority w:val="10"/>
    <w:rsid w:val="00644693"/>
    <w:rPr>
      <w:rFonts w:ascii="Open Sans" w:eastAsiaTheme="majorEastAsia" w:hAnsi="Open Sans" w:cstheme="majorBidi"/>
      <w:b/>
      <w:color w:val="7F7F7F" w:themeColor="text1" w:themeTint="80"/>
      <w:spacing w:val="-10"/>
      <w:kern w:val="28"/>
      <w:sz w:val="40"/>
      <w:szCs w:val="56"/>
      <w:lang w:val="es-AR"/>
    </w:rPr>
  </w:style>
  <w:style w:type="character" w:styleId="Refdecomentario">
    <w:name w:val="annotation reference"/>
    <w:basedOn w:val="Fuentedeprrafopredeter"/>
    <w:uiPriority w:val="99"/>
    <w:semiHidden/>
    <w:unhideWhenUsed/>
    <w:rsid w:val="00143CE5"/>
    <w:rPr>
      <w:sz w:val="16"/>
      <w:szCs w:val="16"/>
    </w:rPr>
  </w:style>
  <w:style w:type="paragraph" w:styleId="Textocomentario">
    <w:name w:val="annotation text"/>
    <w:basedOn w:val="Normal"/>
    <w:link w:val="TextocomentarioCar"/>
    <w:uiPriority w:val="99"/>
    <w:semiHidden/>
    <w:unhideWhenUsed/>
    <w:rsid w:val="00143C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43CE5"/>
    <w:rPr>
      <w:rFonts w:ascii="Open Sans" w:hAnsi="Open Sans"/>
      <w:sz w:val="20"/>
      <w:szCs w:val="20"/>
      <w:lang w:val="es-AR"/>
    </w:rPr>
  </w:style>
  <w:style w:type="paragraph" w:styleId="Asuntodelcomentario">
    <w:name w:val="annotation subject"/>
    <w:basedOn w:val="Textocomentario"/>
    <w:next w:val="Textocomentario"/>
    <w:link w:val="AsuntodelcomentarioCar"/>
    <w:uiPriority w:val="99"/>
    <w:semiHidden/>
    <w:unhideWhenUsed/>
    <w:rsid w:val="00143CE5"/>
    <w:rPr>
      <w:b/>
      <w:bCs/>
    </w:rPr>
  </w:style>
  <w:style w:type="character" w:customStyle="1" w:styleId="AsuntodelcomentarioCar">
    <w:name w:val="Asunto del comentario Car"/>
    <w:basedOn w:val="TextocomentarioCar"/>
    <w:link w:val="Asuntodelcomentario"/>
    <w:uiPriority w:val="99"/>
    <w:semiHidden/>
    <w:rsid w:val="00143CE5"/>
    <w:rPr>
      <w:rFonts w:ascii="Open Sans" w:hAnsi="Open Sans"/>
      <w:b/>
      <w:bCs/>
      <w:sz w:val="20"/>
      <w:szCs w:val="20"/>
      <w:lang w:val="es-AR"/>
    </w:rPr>
  </w:style>
  <w:style w:type="paragraph" w:styleId="Textoindependiente">
    <w:name w:val="Body Text"/>
    <w:basedOn w:val="Normal"/>
    <w:link w:val="TextoindependienteCar"/>
    <w:uiPriority w:val="1"/>
    <w:qFormat/>
    <w:rsid w:val="00795324"/>
    <w:pPr>
      <w:widowControl w:val="0"/>
      <w:autoSpaceDE w:val="0"/>
      <w:autoSpaceDN w:val="0"/>
      <w:spacing w:before="0" w:after="0" w:line="240" w:lineRule="auto"/>
      <w:jc w:val="left"/>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795324"/>
    <w:rPr>
      <w:rFonts w:ascii="Arial" w:eastAsia="Arial" w:hAnsi="Arial" w:cs="Arial"/>
      <w:sz w:val="20"/>
      <w:szCs w:val="20"/>
      <w:lang w:val="es-ES"/>
    </w:rPr>
  </w:style>
  <w:style w:type="paragraph" w:styleId="Subttulo">
    <w:name w:val="Subtitle"/>
    <w:basedOn w:val="Normal"/>
    <w:next w:val="Normal"/>
    <w:link w:val="SubttuloCar"/>
    <w:uiPriority w:val="11"/>
    <w:qFormat/>
    <w:rsid w:val="00961149"/>
    <w:pPr>
      <w:numPr>
        <w:ilvl w:val="1"/>
      </w:numPr>
      <w:spacing w:before="0"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961149"/>
    <w:rPr>
      <w:rFonts w:asciiTheme="majorHAnsi" w:eastAsiaTheme="majorEastAsia" w:hAnsiTheme="majorHAnsi" w:cstheme="majorBidi"/>
      <w:i/>
      <w:iCs/>
      <w:color w:val="5B9BD5" w:themeColor="accent1"/>
      <w:spacing w:val="15"/>
      <w:sz w:val="24"/>
      <w:szCs w:val="24"/>
      <w:lang w:val="es-AR"/>
    </w:rPr>
  </w:style>
  <w:style w:type="paragraph" w:styleId="TDC4">
    <w:name w:val="toc 4"/>
    <w:basedOn w:val="Normal"/>
    <w:next w:val="Normal"/>
    <w:autoRedefine/>
    <w:uiPriority w:val="39"/>
    <w:unhideWhenUsed/>
    <w:rsid w:val="00F063D8"/>
    <w:pPr>
      <w:spacing w:before="0" w:after="100" w:line="259" w:lineRule="auto"/>
      <w:ind w:left="660"/>
      <w:jc w:val="left"/>
    </w:pPr>
    <w:rPr>
      <w:rFonts w:asciiTheme="minorHAnsi" w:eastAsiaTheme="minorEastAsia" w:hAnsiTheme="minorHAnsi"/>
      <w:lang w:eastAsia="es-AR"/>
    </w:rPr>
  </w:style>
  <w:style w:type="paragraph" w:styleId="TDC5">
    <w:name w:val="toc 5"/>
    <w:basedOn w:val="Normal"/>
    <w:next w:val="Normal"/>
    <w:autoRedefine/>
    <w:uiPriority w:val="39"/>
    <w:unhideWhenUsed/>
    <w:rsid w:val="00F063D8"/>
    <w:pPr>
      <w:spacing w:before="0" w:after="100" w:line="259" w:lineRule="auto"/>
      <w:ind w:left="880"/>
      <w:jc w:val="left"/>
    </w:pPr>
    <w:rPr>
      <w:rFonts w:asciiTheme="minorHAnsi" w:eastAsiaTheme="minorEastAsia" w:hAnsiTheme="minorHAnsi"/>
      <w:lang w:eastAsia="es-AR"/>
    </w:rPr>
  </w:style>
  <w:style w:type="paragraph" w:styleId="TDC6">
    <w:name w:val="toc 6"/>
    <w:basedOn w:val="Normal"/>
    <w:next w:val="Normal"/>
    <w:autoRedefine/>
    <w:uiPriority w:val="39"/>
    <w:unhideWhenUsed/>
    <w:rsid w:val="00F063D8"/>
    <w:pPr>
      <w:spacing w:before="0" w:after="100" w:line="259" w:lineRule="auto"/>
      <w:ind w:left="1100"/>
      <w:jc w:val="left"/>
    </w:pPr>
    <w:rPr>
      <w:rFonts w:asciiTheme="minorHAnsi" w:eastAsiaTheme="minorEastAsia" w:hAnsiTheme="minorHAnsi"/>
      <w:lang w:eastAsia="es-AR"/>
    </w:rPr>
  </w:style>
  <w:style w:type="paragraph" w:styleId="TDC7">
    <w:name w:val="toc 7"/>
    <w:basedOn w:val="Normal"/>
    <w:next w:val="Normal"/>
    <w:autoRedefine/>
    <w:uiPriority w:val="39"/>
    <w:unhideWhenUsed/>
    <w:rsid w:val="00F063D8"/>
    <w:pPr>
      <w:spacing w:before="0" w:after="100" w:line="259" w:lineRule="auto"/>
      <w:ind w:left="1320"/>
      <w:jc w:val="left"/>
    </w:pPr>
    <w:rPr>
      <w:rFonts w:asciiTheme="minorHAnsi" w:eastAsiaTheme="minorEastAsia" w:hAnsiTheme="minorHAnsi"/>
      <w:lang w:eastAsia="es-AR"/>
    </w:rPr>
  </w:style>
  <w:style w:type="paragraph" w:styleId="TDC8">
    <w:name w:val="toc 8"/>
    <w:basedOn w:val="Normal"/>
    <w:next w:val="Normal"/>
    <w:autoRedefine/>
    <w:uiPriority w:val="39"/>
    <w:unhideWhenUsed/>
    <w:rsid w:val="00F063D8"/>
    <w:pPr>
      <w:spacing w:before="0" w:after="100" w:line="259" w:lineRule="auto"/>
      <w:ind w:left="1540"/>
      <w:jc w:val="left"/>
    </w:pPr>
    <w:rPr>
      <w:rFonts w:asciiTheme="minorHAnsi" w:eastAsiaTheme="minorEastAsia" w:hAnsiTheme="minorHAnsi"/>
      <w:lang w:eastAsia="es-AR"/>
    </w:rPr>
  </w:style>
  <w:style w:type="paragraph" w:styleId="TDC9">
    <w:name w:val="toc 9"/>
    <w:basedOn w:val="Normal"/>
    <w:next w:val="Normal"/>
    <w:autoRedefine/>
    <w:uiPriority w:val="39"/>
    <w:unhideWhenUsed/>
    <w:rsid w:val="00F063D8"/>
    <w:pPr>
      <w:spacing w:before="0" w:after="100" w:line="259" w:lineRule="auto"/>
      <w:ind w:left="1760"/>
      <w:jc w:val="left"/>
    </w:pPr>
    <w:rPr>
      <w:rFonts w:asciiTheme="minorHAnsi" w:eastAsiaTheme="minorEastAsia" w:hAnsiTheme="minorHAnsi"/>
      <w:lang w:eastAsia="es-AR"/>
    </w:rPr>
  </w:style>
  <w:style w:type="paragraph" w:styleId="Revisin">
    <w:name w:val="Revision"/>
    <w:hidden/>
    <w:uiPriority w:val="99"/>
    <w:semiHidden/>
    <w:rsid w:val="00075A12"/>
    <w:pPr>
      <w:spacing w:after="0" w:line="240" w:lineRule="auto"/>
    </w:pPr>
    <w:rPr>
      <w:rFonts w:ascii="Open Sans" w:hAnsi="Open Sans"/>
      <w:lang w:val="es-AR"/>
    </w:rPr>
  </w:style>
  <w:style w:type="table" w:customStyle="1" w:styleId="TableNormal">
    <w:name w:val="Table Normal"/>
    <w:uiPriority w:val="2"/>
    <w:semiHidden/>
    <w:unhideWhenUsed/>
    <w:qFormat/>
    <w:rsid w:val="00CE29D7"/>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29D7"/>
    <w:pPr>
      <w:widowControl w:val="0"/>
      <w:autoSpaceDE w:val="0"/>
      <w:autoSpaceDN w:val="0"/>
      <w:spacing w:before="0" w:after="0" w:line="240" w:lineRule="auto"/>
      <w:jc w:val="left"/>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98227">
      <w:bodyDiv w:val="1"/>
      <w:marLeft w:val="0"/>
      <w:marRight w:val="0"/>
      <w:marTop w:val="0"/>
      <w:marBottom w:val="0"/>
      <w:divBdr>
        <w:top w:val="none" w:sz="0" w:space="0" w:color="auto"/>
        <w:left w:val="none" w:sz="0" w:space="0" w:color="auto"/>
        <w:bottom w:val="none" w:sz="0" w:space="0" w:color="auto"/>
        <w:right w:val="none" w:sz="0" w:space="0" w:color="auto"/>
      </w:divBdr>
      <w:divsChild>
        <w:div w:id="15873061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2742583">
      <w:bodyDiv w:val="1"/>
      <w:marLeft w:val="0"/>
      <w:marRight w:val="0"/>
      <w:marTop w:val="0"/>
      <w:marBottom w:val="0"/>
      <w:divBdr>
        <w:top w:val="none" w:sz="0" w:space="0" w:color="auto"/>
        <w:left w:val="none" w:sz="0" w:space="0" w:color="auto"/>
        <w:bottom w:val="none" w:sz="0" w:space="0" w:color="auto"/>
        <w:right w:val="none" w:sz="0" w:space="0" w:color="auto"/>
      </w:divBdr>
      <w:divsChild>
        <w:div w:id="1502235365">
          <w:marLeft w:val="-2670"/>
          <w:marRight w:val="240"/>
          <w:marTop w:val="180"/>
          <w:marBottom w:val="30"/>
          <w:divBdr>
            <w:top w:val="none" w:sz="0" w:space="0" w:color="auto"/>
            <w:left w:val="none" w:sz="0" w:space="0" w:color="auto"/>
            <w:bottom w:val="none" w:sz="0" w:space="0" w:color="auto"/>
            <w:right w:val="none" w:sz="0" w:space="0" w:color="auto"/>
          </w:divBdr>
          <w:divsChild>
            <w:div w:id="1176923169">
              <w:marLeft w:val="0"/>
              <w:marRight w:val="0"/>
              <w:marTop w:val="0"/>
              <w:marBottom w:val="0"/>
              <w:divBdr>
                <w:top w:val="none" w:sz="0" w:space="0" w:color="auto"/>
                <w:left w:val="none" w:sz="0" w:space="0" w:color="auto"/>
                <w:bottom w:val="none" w:sz="0" w:space="0" w:color="auto"/>
                <w:right w:val="none" w:sz="0" w:space="0" w:color="auto"/>
              </w:divBdr>
            </w:div>
          </w:divsChild>
        </w:div>
        <w:div w:id="942034369">
          <w:marLeft w:val="-2670"/>
          <w:marRight w:val="240"/>
          <w:marTop w:val="180"/>
          <w:marBottom w:val="30"/>
          <w:divBdr>
            <w:top w:val="none" w:sz="0" w:space="0" w:color="auto"/>
            <w:left w:val="none" w:sz="0" w:space="0" w:color="auto"/>
            <w:bottom w:val="none" w:sz="0" w:space="0" w:color="auto"/>
            <w:right w:val="none" w:sz="0" w:space="0" w:color="auto"/>
          </w:divBdr>
          <w:divsChild>
            <w:div w:id="10698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46966">
      <w:bodyDiv w:val="1"/>
      <w:marLeft w:val="0"/>
      <w:marRight w:val="0"/>
      <w:marTop w:val="0"/>
      <w:marBottom w:val="0"/>
      <w:divBdr>
        <w:top w:val="none" w:sz="0" w:space="0" w:color="auto"/>
        <w:left w:val="none" w:sz="0" w:space="0" w:color="auto"/>
        <w:bottom w:val="none" w:sz="0" w:space="0" w:color="auto"/>
        <w:right w:val="none" w:sz="0" w:space="0" w:color="auto"/>
      </w:divBdr>
    </w:div>
    <w:div w:id="625696284">
      <w:bodyDiv w:val="1"/>
      <w:marLeft w:val="0"/>
      <w:marRight w:val="0"/>
      <w:marTop w:val="0"/>
      <w:marBottom w:val="0"/>
      <w:divBdr>
        <w:top w:val="none" w:sz="0" w:space="0" w:color="auto"/>
        <w:left w:val="none" w:sz="0" w:space="0" w:color="auto"/>
        <w:bottom w:val="none" w:sz="0" w:space="0" w:color="auto"/>
        <w:right w:val="none" w:sz="0" w:space="0" w:color="auto"/>
      </w:divBdr>
    </w:div>
    <w:div w:id="642274985">
      <w:bodyDiv w:val="1"/>
      <w:marLeft w:val="0"/>
      <w:marRight w:val="0"/>
      <w:marTop w:val="0"/>
      <w:marBottom w:val="0"/>
      <w:divBdr>
        <w:top w:val="none" w:sz="0" w:space="0" w:color="auto"/>
        <w:left w:val="none" w:sz="0" w:space="0" w:color="auto"/>
        <w:bottom w:val="none" w:sz="0" w:space="0" w:color="auto"/>
        <w:right w:val="none" w:sz="0" w:space="0" w:color="auto"/>
      </w:divBdr>
    </w:div>
    <w:div w:id="1083796181">
      <w:bodyDiv w:val="1"/>
      <w:marLeft w:val="0"/>
      <w:marRight w:val="0"/>
      <w:marTop w:val="0"/>
      <w:marBottom w:val="0"/>
      <w:divBdr>
        <w:top w:val="none" w:sz="0" w:space="0" w:color="auto"/>
        <w:left w:val="none" w:sz="0" w:space="0" w:color="auto"/>
        <w:bottom w:val="none" w:sz="0" w:space="0" w:color="auto"/>
        <w:right w:val="none" w:sz="0" w:space="0" w:color="auto"/>
      </w:divBdr>
      <w:divsChild>
        <w:div w:id="1462724621">
          <w:marLeft w:val="-2670"/>
          <w:marRight w:val="240"/>
          <w:marTop w:val="180"/>
          <w:marBottom w:val="30"/>
          <w:divBdr>
            <w:top w:val="none" w:sz="0" w:space="0" w:color="auto"/>
            <w:left w:val="none" w:sz="0" w:space="0" w:color="auto"/>
            <w:bottom w:val="none" w:sz="0" w:space="0" w:color="auto"/>
            <w:right w:val="none" w:sz="0" w:space="0" w:color="auto"/>
          </w:divBdr>
          <w:divsChild>
            <w:div w:id="1089930883">
              <w:marLeft w:val="0"/>
              <w:marRight w:val="0"/>
              <w:marTop w:val="0"/>
              <w:marBottom w:val="0"/>
              <w:divBdr>
                <w:top w:val="none" w:sz="0" w:space="0" w:color="auto"/>
                <w:left w:val="none" w:sz="0" w:space="0" w:color="auto"/>
                <w:bottom w:val="none" w:sz="0" w:space="0" w:color="auto"/>
                <w:right w:val="none" w:sz="0" w:space="0" w:color="auto"/>
              </w:divBdr>
            </w:div>
          </w:divsChild>
        </w:div>
        <w:div w:id="1936135381">
          <w:marLeft w:val="-2670"/>
          <w:marRight w:val="240"/>
          <w:marTop w:val="180"/>
          <w:marBottom w:val="30"/>
          <w:divBdr>
            <w:top w:val="none" w:sz="0" w:space="0" w:color="auto"/>
            <w:left w:val="none" w:sz="0" w:space="0" w:color="auto"/>
            <w:bottom w:val="none" w:sz="0" w:space="0" w:color="auto"/>
            <w:right w:val="none" w:sz="0" w:space="0" w:color="auto"/>
          </w:divBdr>
          <w:divsChild>
            <w:div w:id="195011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1787">
      <w:bodyDiv w:val="1"/>
      <w:marLeft w:val="0"/>
      <w:marRight w:val="0"/>
      <w:marTop w:val="0"/>
      <w:marBottom w:val="0"/>
      <w:divBdr>
        <w:top w:val="none" w:sz="0" w:space="0" w:color="auto"/>
        <w:left w:val="none" w:sz="0" w:space="0" w:color="auto"/>
        <w:bottom w:val="none" w:sz="0" w:space="0" w:color="auto"/>
        <w:right w:val="none" w:sz="0" w:space="0" w:color="auto"/>
      </w:divBdr>
    </w:div>
    <w:div w:id="148046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4BD80-1AAA-4E8D-AF01-02420AD3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14</Pages>
  <Words>3418</Words>
  <Characters>19487</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njulibarrie@gmail.com</dc:creator>
  <cp:lastModifiedBy>ENERFE</cp:lastModifiedBy>
  <cp:revision>40</cp:revision>
  <cp:lastPrinted>2022-02-08T12:47:00Z</cp:lastPrinted>
  <dcterms:created xsi:type="dcterms:W3CDTF">2022-02-02T17:17:00Z</dcterms:created>
  <dcterms:modified xsi:type="dcterms:W3CDTF">2022-05-09T15:14:00Z</dcterms:modified>
</cp:coreProperties>
</file>