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2D" w:rsidRPr="00916692" w:rsidRDefault="00BF6870" w:rsidP="00F14F9A">
      <w:pPr>
        <w:pStyle w:val="Ttulo1"/>
        <w:spacing w:before="90" w:line="360" w:lineRule="auto"/>
        <w:ind w:left="0"/>
        <w:jc w:val="center"/>
        <w:rPr>
          <w:rFonts w:ascii="Arial" w:eastAsia="Arial" w:hAnsi="Arial" w:cs="Arial"/>
          <w:u w:val="single"/>
        </w:rPr>
      </w:pPr>
      <w:bookmarkStart w:id="0" w:name="_gjdgxs" w:colFirst="0" w:colLast="0"/>
      <w:bookmarkStart w:id="1" w:name="_GoBack"/>
      <w:bookmarkEnd w:id="0"/>
      <w:r w:rsidRPr="00916692">
        <w:rPr>
          <w:rFonts w:ascii="Arial" w:eastAsia="Arial" w:hAnsi="Arial" w:cs="Arial"/>
          <w:u w:val="single"/>
        </w:rPr>
        <w:t>PROCESO DE SELECCIÓN</w:t>
      </w:r>
      <w:r w:rsidR="00647048" w:rsidRPr="00916692">
        <w:rPr>
          <w:rFonts w:ascii="Arial" w:eastAsia="Arial" w:hAnsi="Arial" w:cs="Arial"/>
          <w:u w:val="single"/>
        </w:rPr>
        <w:t xml:space="preserve"> INSTRUCTORES</w:t>
      </w:r>
    </w:p>
    <w:p w:rsidR="00111F2D" w:rsidRPr="00916692" w:rsidRDefault="00BF6870" w:rsidP="00F14F9A">
      <w:pPr>
        <w:spacing w:line="360" w:lineRule="auto"/>
        <w:jc w:val="center"/>
        <w:rPr>
          <w:rFonts w:ascii="Arial" w:eastAsia="Arial" w:hAnsi="Arial" w:cs="Arial"/>
          <w:b/>
          <w:sz w:val="24"/>
          <w:szCs w:val="24"/>
          <w:u w:val="single"/>
        </w:rPr>
      </w:pPr>
      <w:r w:rsidRPr="00916692">
        <w:rPr>
          <w:rFonts w:ascii="Arial" w:eastAsia="Arial" w:hAnsi="Arial" w:cs="Arial"/>
          <w:b/>
          <w:sz w:val="24"/>
          <w:szCs w:val="24"/>
          <w:u w:val="single"/>
        </w:rPr>
        <w:t>ESPACIO ACADÉMICO: PROPEDEUTICO (Enseñanza Preparatoria)</w:t>
      </w: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 xml:space="preserve">FUNDAMENTACIÓN: </w:t>
      </w:r>
    </w:p>
    <w:p w:rsidR="00111F2D" w:rsidRPr="00916692" w:rsidRDefault="00BF6870" w:rsidP="00916692">
      <w:pPr>
        <w:spacing w:before="80" w:after="80" w:line="360" w:lineRule="auto"/>
        <w:jc w:val="both"/>
        <w:rPr>
          <w:rFonts w:ascii="Arial" w:eastAsia="Arial" w:hAnsi="Arial" w:cs="Arial"/>
          <w:sz w:val="24"/>
          <w:szCs w:val="24"/>
        </w:rPr>
      </w:pPr>
      <w:r w:rsidRPr="00916692">
        <w:rPr>
          <w:rFonts w:ascii="Arial" w:eastAsia="Arial" w:hAnsi="Arial" w:cs="Arial"/>
          <w:sz w:val="24"/>
          <w:szCs w:val="24"/>
        </w:rPr>
        <w:t>Se enmarca en la necesidad institucional de formar de manera integral, gradual y permanente a los agentes del Servicio Penitenciario, encuadrándose en lo dispuesto en el artículo 3° -Ley Orgánica Nº 14234-, que menciona como función del Servicio Penitenciario “</w:t>
      </w:r>
      <w:r w:rsidRPr="00916692">
        <w:rPr>
          <w:rFonts w:ascii="Arial" w:eastAsia="Arial" w:hAnsi="Arial" w:cs="Arial"/>
          <w:i/>
          <w:sz w:val="24"/>
          <w:szCs w:val="24"/>
        </w:rPr>
        <w:t>formar y perfeccionar el Personal Penitenciario</w:t>
      </w:r>
      <w:r w:rsidRPr="00916692">
        <w:rPr>
          <w:rFonts w:ascii="Arial" w:eastAsia="Arial" w:hAnsi="Arial" w:cs="Arial"/>
          <w:sz w:val="24"/>
          <w:szCs w:val="24"/>
        </w:rPr>
        <w:t>”.</w:t>
      </w:r>
    </w:p>
    <w:p w:rsidR="00111F2D" w:rsidRPr="00916692" w:rsidRDefault="00DC3513" w:rsidP="00916692">
      <w:pPr>
        <w:spacing w:before="80" w:after="80" w:line="360" w:lineRule="auto"/>
        <w:jc w:val="both"/>
        <w:rPr>
          <w:rFonts w:ascii="Arial" w:eastAsia="Arial" w:hAnsi="Arial" w:cs="Arial"/>
          <w:sz w:val="24"/>
          <w:szCs w:val="24"/>
        </w:rPr>
      </w:pPr>
      <w:r w:rsidRPr="00916692">
        <w:rPr>
          <w:rFonts w:ascii="Arial" w:eastAsia="Arial" w:hAnsi="Arial" w:cs="Arial"/>
          <w:sz w:val="24"/>
          <w:szCs w:val="24"/>
          <w:highlight w:val="white"/>
        </w:rPr>
        <w:t>E</w:t>
      </w:r>
      <w:r w:rsidR="00BF6870" w:rsidRPr="00916692">
        <w:rPr>
          <w:rFonts w:ascii="Arial" w:eastAsia="Arial" w:hAnsi="Arial" w:cs="Arial"/>
          <w:sz w:val="24"/>
          <w:szCs w:val="24"/>
          <w:highlight w:val="white"/>
        </w:rPr>
        <w:t xml:space="preserve">ste espacio se </w:t>
      </w:r>
      <w:r w:rsidR="00BF6870" w:rsidRPr="00916692">
        <w:rPr>
          <w:rFonts w:ascii="Arial" w:eastAsia="Arial" w:hAnsi="Arial" w:cs="Arial"/>
          <w:sz w:val="24"/>
          <w:szCs w:val="24"/>
        </w:rPr>
        <w:t xml:space="preserve">dirige a brindar conocimientos y herramientas que faciliten y permitan el logro individual de los objetivos, así como a nivelar los saberes de los </w:t>
      </w:r>
      <w:r w:rsidRPr="00916692">
        <w:rPr>
          <w:rFonts w:ascii="Arial" w:eastAsia="Arial" w:hAnsi="Arial" w:cs="Arial"/>
          <w:sz w:val="24"/>
          <w:szCs w:val="24"/>
        </w:rPr>
        <w:t>Instructores, buscando no solamente aumentar conocimientos sino también unificar criterios académicos</w:t>
      </w:r>
      <w:r w:rsidR="00BF6870" w:rsidRPr="00916692">
        <w:rPr>
          <w:rFonts w:ascii="Arial" w:eastAsia="Arial" w:hAnsi="Arial" w:cs="Arial"/>
          <w:sz w:val="24"/>
          <w:szCs w:val="24"/>
        </w:rPr>
        <w:t xml:space="preserve">; entendiendo que serán </w:t>
      </w:r>
      <w:r w:rsidRPr="00916692">
        <w:rPr>
          <w:rFonts w:ascii="Arial" w:eastAsia="Arial" w:hAnsi="Arial" w:cs="Arial"/>
          <w:sz w:val="24"/>
          <w:szCs w:val="24"/>
        </w:rPr>
        <w:t>formadores de los futuros agentes que conforman este Servicio Penitenciario</w:t>
      </w:r>
      <w:r w:rsidR="00BF6870" w:rsidRPr="00916692">
        <w:rPr>
          <w:rFonts w:ascii="Arial" w:eastAsia="Arial" w:hAnsi="Arial" w:cs="Arial"/>
          <w:sz w:val="24"/>
          <w:szCs w:val="24"/>
        </w:rPr>
        <w:t>.</w:t>
      </w: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DESTINATARIOS:</w:t>
      </w:r>
    </w:p>
    <w:p w:rsidR="00111F2D" w:rsidRPr="00916692" w:rsidRDefault="00BF6870" w:rsidP="00916692">
      <w:pPr>
        <w:widowControl w:val="0"/>
        <w:spacing w:before="80" w:after="80" w:line="360" w:lineRule="auto"/>
        <w:ind w:right="111"/>
        <w:jc w:val="both"/>
        <w:rPr>
          <w:rFonts w:ascii="Arial" w:eastAsia="Arial" w:hAnsi="Arial" w:cs="Arial"/>
          <w:sz w:val="24"/>
          <w:szCs w:val="24"/>
        </w:rPr>
      </w:pPr>
      <w:r w:rsidRPr="00916692">
        <w:rPr>
          <w:rFonts w:ascii="Arial" w:eastAsia="Arial" w:hAnsi="Arial" w:cs="Arial"/>
          <w:sz w:val="24"/>
          <w:szCs w:val="24"/>
        </w:rPr>
        <w:t xml:space="preserve">Destinado a los postulantes que reúnen administrativamente </w:t>
      </w:r>
      <w:r w:rsidRPr="00916692">
        <w:rPr>
          <w:rFonts w:ascii="Arial" w:eastAsia="Arial" w:hAnsi="Arial" w:cs="Arial"/>
          <w:sz w:val="24"/>
          <w:szCs w:val="24"/>
          <w:highlight w:val="white"/>
        </w:rPr>
        <w:t xml:space="preserve">los requisitos establecidos para participar del proceso de selección </w:t>
      </w:r>
      <w:r w:rsidRPr="00916692">
        <w:rPr>
          <w:rFonts w:ascii="Arial" w:eastAsia="Arial" w:hAnsi="Arial" w:cs="Arial"/>
          <w:sz w:val="24"/>
          <w:szCs w:val="24"/>
        </w:rPr>
        <w:t xml:space="preserve">para formar parte del cuadro </w:t>
      </w:r>
      <w:r w:rsidR="00E57D92" w:rsidRPr="00916692">
        <w:rPr>
          <w:rFonts w:ascii="Arial" w:eastAsia="Arial" w:hAnsi="Arial" w:cs="Arial"/>
          <w:sz w:val="24"/>
          <w:szCs w:val="24"/>
        </w:rPr>
        <w:t xml:space="preserve">de instructores </w:t>
      </w:r>
      <w:r w:rsidR="00F02828" w:rsidRPr="00916692">
        <w:rPr>
          <w:rFonts w:ascii="Arial" w:eastAsia="Arial" w:hAnsi="Arial" w:cs="Arial"/>
          <w:sz w:val="24"/>
          <w:szCs w:val="24"/>
        </w:rPr>
        <w:t xml:space="preserve">de la Escuela Penitenciaria </w:t>
      </w:r>
      <w:r w:rsidRPr="00916692">
        <w:rPr>
          <w:rFonts w:ascii="Arial" w:eastAsia="Arial" w:hAnsi="Arial" w:cs="Arial"/>
          <w:sz w:val="24"/>
          <w:szCs w:val="24"/>
        </w:rPr>
        <w:t>de</w:t>
      </w:r>
      <w:r w:rsidR="00F02828" w:rsidRPr="00916692">
        <w:rPr>
          <w:rFonts w:ascii="Arial" w:eastAsia="Arial" w:hAnsi="Arial" w:cs="Arial"/>
          <w:sz w:val="24"/>
          <w:szCs w:val="24"/>
        </w:rPr>
        <w:t>la Provincia Unidad 7 “</w:t>
      </w:r>
      <w:r w:rsidR="00916692">
        <w:rPr>
          <w:rFonts w:ascii="Arial" w:eastAsia="Arial" w:hAnsi="Arial" w:cs="Arial"/>
          <w:sz w:val="24"/>
          <w:szCs w:val="24"/>
        </w:rPr>
        <w:t xml:space="preserve">AYTE 2° (CG) </w:t>
      </w:r>
      <w:r w:rsidR="00F02828" w:rsidRPr="00916692">
        <w:rPr>
          <w:rFonts w:ascii="Arial" w:eastAsia="Arial" w:hAnsi="Arial" w:cs="Arial"/>
          <w:sz w:val="24"/>
          <w:szCs w:val="24"/>
        </w:rPr>
        <w:t>MARCOS A. SANCHEZ”</w:t>
      </w:r>
      <w:r w:rsidRPr="00916692">
        <w:rPr>
          <w:rFonts w:ascii="Arial" w:eastAsia="Arial" w:hAnsi="Arial" w:cs="Arial"/>
          <w:sz w:val="24"/>
          <w:szCs w:val="24"/>
        </w:rPr>
        <w:t>.</w:t>
      </w: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ALCANCE:</w:t>
      </w:r>
    </w:p>
    <w:p w:rsidR="00111F2D" w:rsidRPr="00916692" w:rsidRDefault="00BF6870" w:rsidP="00916692">
      <w:pPr>
        <w:spacing w:before="80" w:after="80" w:line="360" w:lineRule="auto"/>
        <w:jc w:val="both"/>
        <w:rPr>
          <w:rFonts w:ascii="Arial" w:eastAsia="Arial" w:hAnsi="Arial" w:cs="Arial"/>
          <w:sz w:val="24"/>
          <w:szCs w:val="24"/>
        </w:rPr>
      </w:pPr>
      <w:r w:rsidRPr="00916692">
        <w:rPr>
          <w:rFonts w:ascii="Arial" w:eastAsia="Arial" w:hAnsi="Arial" w:cs="Arial"/>
          <w:sz w:val="24"/>
          <w:szCs w:val="24"/>
          <w:highlight w:val="white"/>
        </w:rPr>
        <w:t xml:space="preserve">Este espacio consiste en una capacitación virtual/presencial base para la profundización de conocimientos en las temáticas propuestas, favoreciendo una mejor integración de los agentes seleccionados </w:t>
      </w:r>
      <w:r w:rsidR="00F02828" w:rsidRPr="00916692">
        <w:rPr>
          <w:rFonts w:ascii="Arial" w:eastAsia="Arial" w:hAnsi="Arial" w:cs="Arial"/>
          <w:sz w:val="24"/>
          <w:szCs w:val="24"/>
          <w:highlight w:val="white"/>
        </w:rPr>
        <w:t>para el futuro rol de Instructor de la Escuela Penitenciaria</w:t>
      </w:r>
      <w:r w:rsidRPr="00916692">
        <w:rPr>
          <w:rFonts w:ascii="Arial" w:eastAsia="Arial" w:hAnsi="Arial" w:cs="Arial"/>
          <w:sz w:val="24"/>
          <w:szCs w:val="24"/>
          <w:highlight w:val="white"/>
        </w:rPr>
        <w:t>.</w:t>
      </w:r>
    </w:p>
    <w:p w:rsidR="00111F2D" w:rsidRPr="00916692" w:rsidRDefault="00BF6870" w:rsidP="00916692">
      <w:pPr>
        <w:spacing w:before="80" w:after="80" w:line="360" w:lineRule="auto"/>
        <w:jc w:val="both"/>
        <w:rPr>
          <w:rFonts w:ascii="Arial" w:eastAsia="Arial" w:hAnsi="Arial" w:cs="Arial"/>
          <w:sz w:val="24"/>
          <w:szCs w:val="24"/>
        </w:rPr>
      </w:pPr>
      <w:r w:rsidRPr="00916692">
        <w:rPr>
          <w:rFonts w:ascii="Arial" w:eastAsia="Arial" w:hAnsi="Arial" w:cs="Arial"/>
          <w:sz w:val="24"/>
          <w:szCs w:val="24"/>
        </w:rPr>
        <w:t>Esta enseñanza preparatoria</w:t>
      </w:r>
      <w:r w:rsidRPr="00916692">
        <w:rPr>
          <w:rFonts w:ascii="Arial" w:eastAsia="Arial" w:hAnsi="Arial" w:cs="Arial"/>
          <w:sz w:val="24"/>
          <w:szCs w:val="24"/>
          <w:highlight w:val="white"/>
        </w:rPr>
        <w:t xml:space="preserve"> funcionará como un componente obligatorio de nivelación introductoria que articulará con el exámen de conocimiento, de aprobación necesaria para pasar a la siguiente etapa.</w:t>
      </w: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 xml:space="preserve">MODALIDAD: </w:t>
      </w:r>
    </w:p>
    <w:p w:rsidR="00111F2D" w:rsidRPr="00916692" w:rsidRDefault="00BF6870" w:rsidP="00916692">
      <w:pPr>
        <w:widowControl w:val="0"/>
        <w:pBdr>
          <w:top w:val="nil"/>
          <w:left w:val="nil"/>
          <w:bottom w:val="nil"/>
          <w:right w:val="nil"/>
          <w:between w:val="nil"/>
        </w:pBdr>
        <w:spacing w:before="80" w:after="80" w:line="360" w:lineRule="auto"/>
        <w:jc w:val="both"/>
        <w:rPr>
          <w:rFonts w:ascii="Arial" w:eastAsia="Arial" w:hAnsi="Arial" w:cs="Arial"/>
          <w:sz w:val="24"/>
          <w:szCs w:val="24"/>
        </w:rPr>
      </w:pPr>
      <w:r w:rsidRPr="00916692">
        <w:rPr>
          <w:rFonts w:ascii="Arial" w:eastAsia="Arial" w:hAnsi="Arial" w:cs="Arial"/>
          <w:sz w:val="24"/>
          <w:szCs w:val="24"/>
        </w:rPr>
        <w:t xml:space="preserve">La cursada se desarrollará en modalidad virtual y presencial. Para la modalidad virtual, los alumnos deberán automatricularse en el enlace que se les proporcionará oportunamente, a fin de acceder al aula virtual de la plataforma provincial “Gestión </w:t>
      </w:r>
      <w:r w:rsidRPr="00916692">
        <w:rPr>
          <w:rFonts w:ascii="Arial" w:eastAsia="Arial" w:hAnsi="Arial" w:cs="Arial"/>
          <w:sz w:val="24"/>
          <w:szCs w:val="24"/>
        </w:rPr>
        <w:lastRenderedPageBreak/>
        <w:t>del Conocimiento”. La modalidad presencial se llevará a cabo en las instalaciones de la Escuela Penitenciaria de la Provincia (U.7), según las necesidades del espacio académico y se informará oportunamente</w:t>
      </w:r>
      <w:r w:rsidR="00916692">
        <w:rPr>
          <w:rFonts w:ascii="Arial" w:eastAsia="Arial" w:hAnsi="Arial" w:cs="Arial"/>
          <w:sz w:val="24"/>
          <w:szCs w:val="24"/>
        </w:rPr>
        <w:t>.</w:t>
      </w: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OBJETIVOS:</w:t>
      </w:r>
    </w:p>
    <w:p w:rsidR="00111F2D" w:rsidRPr="00916692" w:rsidRDefault="00BF6870" w:rsidP="00916692">
      <w:pPr>
        <w:numPr>
          <w:ilvl w:val="0"/>
          <w:numId w:val="2"/>
        </w:numPr>
        <w:spacing w:before="80" w:after="80" w:line="360" w:lineRule="auto"/>
        <w:ind w:left="426"/>
        <w:jc w:val="both"/>
        <w:rPr>
          <w:rFonts w:ascii="Arial" w:eastAsia="Times New Roman" w:hAnsi="Arial" w:cs="Arial"/>
          <w:sz w:val="24"/>
          <w:szCs w:val="24"/>
        </w:rPr>
      </w:pPr>
      <w:r w:rsidRPr="00916692">
        <w:rPr>
          <w:rFonts w:ascii="Arial" w:eastAsia="Arial" w:hAnsi="Arial" w:cs="Arial"/>
          <w:b/>
          <w:sz w:val="24"/>
          <w:szCs w:val="24"/>
        </w:rPr>
        <w:t>Contribuir a la formación integral, gradual y permanente del personal penitenciario:</w:t>
      </w:r>
      <w:r w:rsidRPr="00916692">
        <w:rPr>
          <w:rFonts w:ascii="Arial" w:eastAsia="Arial" w:hAnsi="Arial" w:cs="Arial"/>
          <w:sz w:val="24"/>
          <w:szCs w:val="24"/>
        </w:rPr>
        <w:t xml:space="preserve"> Este objetivo se alinea con el primer fundamento, que se basa en la necesidad institucional de formar y perfeccionar al personal. El espacio académico actúa como una etapa inicial crucial en este proceso, ya que:</w:t>
      </w:r>
    </w:p>
    <w:p w:rsidR="00111F2D" w:rsidRPr="00916692" w:rsidRDefault="00BF6870" w:rsidP="00916692">
      <w:pPr>
        <w:numPr>
          <w:ilvl w:val="0"/>
          <w:numId w:val="6"/>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Establece una base sólida para la formación posterior</w:t>
      </w:r>
      <w:r w:rsidR="00F02828" w:rsidRPr="00916692">
        <w:rPr>
          <w:rFonts w:ascii="Arial" w:eastAsia="Arial" w:hAnsi="Arial" w:cs="Arial"/>
          <w:b/>
          <w:sz w:val="24"/>
          <w:szCs w:val="24"/>
        </w:rPr>
        <w:t xml:space="preserve"> de los futuros agentes</w:t>
      </w:r>
      <w:r w:rsidRPr="00916692">
        <w:rPr>
          <w:rFonts w:ascii="Arial" w:eastAsia="Arial" w:hAnsi="Arial" w:cs="Arial"/>
          <w:b/>
          <w:sz w:val="24"/>
          <w:szCs w:val="24"/>
        </w:rPr>
        <w:t>:</w:t>
      </w:r>
      <w:r w:rsidRPr="00916692">
        <w:rPr>
          <w:rFonts w:ascii="Arial" w:eastAsia="Arial" w:hAnsi="Arial" w:cs="Arial"/>
          <w:sz w:val="24"/>
          <w:szCs w:val="24"/>
        </w:rPr>
        <w:t xml:space="preserve"> Al nivelar los conocimientos y desarrollar habilidades </w:t>
      </w:r>
      <w:r w:rsidR="00F02828" w:rsidRPr="00916692">
        <w:rPr>
          <w:rFonts w:ascii="Arial" w:eastAsia="Arial" w:hAnsi="Arial" w:cs="Arial"/>
          <w:sz w:val="24"/>
          <w:szCs w:val="24"/>
        </w:rPr>
        <w:t>mas desarrolladas para impartir conocimientos</w:t>
      </w:r>
      <w:r w:rsidRPr="00916692">
        <w:rPr>
          <w:rFonts w:ascii="Arial" w:eastAsia="Arial" w:hAnsi="Arial" w:cs="Arial"/>
          <w:sz w:val="24"/>
          <w:szCs w:val="24"/>
        </w:rPr>
        <w:t>.</w:t>
      </w:r>
    </w:p>
    <w:p w:rsidR="00111F2D" w:rsidRPr="00916692" w:rsidRDefault="00BF6870" w:rsidP="00916692">
      <w:pPr>
        <w:numPr>
          <w:ilvl w:val="0"/>
          <w:numId w:val="6"/>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Fomenta el desarrollo profesional continuo:</w:t>
      </w:r>
      <w:r w:rsidRPr="00916692">
        <w:rPr>
          <w:rFonts w:ascii="Arial" w:eastAsia="Arial" w:hAnsi="Arial" w:cs="Arial"/>
          <w:sz w:val="24"/>
          <w:szCs w:val="24"/>
        </w:rPr>
        <w:t xml:space="preserve"> Al motivar a los agentes y clarificar las oportunidades de desarrollo, se sientan las bases para un compromiso con la formación permanente y el perfeccionamiento profesional a lo largo de la carrera.</w:t>
      </w:r>
    </w:p>
    <w:p w:rsidR="00111F2D" w:rsidRPr="00916692" w:rsidRDefault="00111F2D" w:rsidP="00916692">
      <w:pPr>
        <w:spacing w:before="80" w:after="80" w:line="360" w:lineRule="auto"/>
        <w:jc w:val="both"/>
        <w:rPr>
          <w:rFonts w:ascii="Arial" w:eastAsia="Arial" w:hAnsi="Arial" w:cs="Arial"/>
          <w:sz w:val="24"/>
          <w:szCs w:val="24"/>
        </w:rPr>
      </w:pPr>
    </w:p>
    <w:p w:rsidR="00111F2D" w:rsidRPr="00916692" w:rsidRDefault="00BF6870" w:rsidP="00916692">
      <w:pPr>
        <w:numPr>
          <w:ilvl w:val="0"/>
          <w:numId w:val="2"/>
        </w:numPr>
        <w:spacing w:before="80" w:after="80" w:line="360" w:lineRule="auto"/>
        <w:ind w:left="426"/>
        <w:jc w:val="both"/>
        <w:rPr>
          <w:rFonts w:ascii="Arial" w:eastAsia="Times New Roman" w:hAnsi="Arial" w:cs="Arial"/>
          <w:sz w:val="24"/>
          <w:szCs w:val="24"/>
        </w:rPr>
      </w:pPr>
      <w:r w:rsidRPr="00916692">
        <w:rPr>
          <w:rFonts w:ascii="Arial" w:eastAsia="Arial" w:hAnsi="Arial" w:cs="Arial"/>
          <w:b/>
          <w:sz w:val="24"/>
          <w:szCs w:val="24"/>
        </w:rPr>
        <w:t>Nivelar los conocimientos básicos y facilitar la adaptación al contexto formativo:</w:t>
      </w:r>
      <w:r w:rsidRPr="00916692">
        <w:rPr>
          <w:rFonts w:ascii="Arial" w:eastAsia="Arial" w:hAnsi="Arial" w:cs="Arial"/>
          <w:sz w:val="24"/>
          <w:szCs w:val="24"/>
        </w:rPr>
        <w:t xml:space="preserve"> Este objetivo se centra en abordar la diversidad de procedencias y experiencias laborales de los ingresantes, como se menciona en el segundo fundamento. Este espacio permite:</w:t>
      </w:r>
    </w:p>
    <w:p w:rsidR="00111F2D" w:rsidRPr="00916692" w:rsidRDefault="00BF6870" w:rsidP="00916692">
      <w:pPr>
        <w:numPr>
          <w:ilvl w:val="0"/>
          <w:numId w:val="7"/>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Nivelar los saberes:</w:t>
      </w:r>
      <w:r w:rsidRPr="00916692">
        <w:rPr>
          <w:rFonts w:ascii="Arial" w:eastAsia="Arial" w:hAnsi="Arial" w:cs="Arial"/>
          <w:sz w:val="24"/>
          <w:szCs w:val="24"/>
        </w:rPr>
        <w:t xml:space="preserve"> Proporcionando una base común de conocimientos fundamentales para el desempeño de las funciones penitenciarias y para el posterior desarrollo de la formación específica. Esto incluye conceptos básicos</w:t>
      </w:r>
      <w:r w:rsidRPr="00916692">
        <w:rPr>
          <w:rFonts w:ascii="Arial" w:eastAsia="Arial" w:hAnsi="Arial" w:cs="Arial"/>
          <w:sz w:val="24"/>
          <w:szCs w:val="24"/>
          <w:highlight w:val="white"/>
        </w:rPr>
        <w:t xml:space="preserve"> del contenido de los Ejes Temáticos propuestos.</w:t>
      </w:r>
    </w:p>
    <w:p w:rsidR="00111F2D" w:rsidRPr="00916692" w:rsidRDefault="00BF6870" w:rsidP="00916692">
      <w:pPr>
        <w:numPr>
          <w:ilvl w:val="0"/>
          <w:numId w:val="7"/>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Introducir a la cultura institucional y a las dinámicas de aprendizaje:</w:t>
      </w:r>
      <w:r w:rsidRPr="00916692">
        <w:rPr>
          <w:rFonts w:ascii="Arial" w:eastAsia="Arial" w:hAnsi="Arial" w:cs="Arial"/>
          <w:sz w:val="24"/>
          <w:szCs w:val="24"/>
        </w:rPr>
        <w:t xml:space="preserve"> Familiarizar a los agentes con la estructura, los valores y las normas del Servicio Penitenciario, así como con las metodologías de enseñanza y aprendizaje que se utilizarán en la formación. Esto facilita la adaptación a un nuevo entorno y reduce ciertas diferencias de aprendizaje.</w:t>
      </w:r>
    </w:p>
    <w:p w:rsidR="00111F2D" w:rsidRPr="00916692" w:rsidRDefault="00111F2D" w:rsidP="00916692">
      <w:pPr>
        <w:spacing w:before="80" w:after="80" w:line="360" w:lineRule="auto"/>
        <w:jc w:val="both"/>
        <w:rPr>
          <w:rFonts w:ascii="Arial" w:eastAsia="Arial" w:hAnsi="Arial" w:cs="Arial"/>
          <w:sz w:val="24"/>
          <w:szCs w:val="24"/>
        </w:rPr>
      </w:pPr>
    </w:p>
    <w:p w:rsidR="00111F2D" w:rsidRPr="00916692" w:rsidRDefault="00BF6870" w:rsidP="00916692">
      <w:pPr>
        <w:numPr>
          <w:ilvl w:val="0"/>
          <w:numId w:val="2"/>
        </w:numPr>
        <w:spacing w:before="80" w:after="80" w:line="360" w:lineRule="auto"/>
        <w:ind w:left="426"/>
        <w:jc w:val="both"/>
        <w:rPr>
          <w:rFonts w:ascii="Arial" w:eastAsia="Times New Roman" w:hAnsi="Arial" w:cs="Arial"/>
          <w:sz w:val="24"/>
          <w:szCs w:val="24"/>
        </w:rPr>
      </w:pPr>
      <w:r w:rsidRPr="00916692">
        <w:rPr>
          <w:rFonts w:ascii="Arial" w:eastAsia="Arial" w:hAnsi="Arial" w:cs="Arial"/>
          <w:b/>
          <w:sz w:val="24"/>
          <w:szCs w:val="24"/>
        </w:rPr>
        <w:lastRenderedPageBreak/>
        <w:t>Fomentar la motivación y el compromiso con la formación y la institución:</w:t>
      </w:r>
      <w:r w:rsidRPr="00916692">
        <w:rPr>
          <w:rFonts w:ascii="Arial" w:eastAsia="Arial" w:hAnsi="Arial" w:cs="Arial"/>
          <w:sz w:val="24"/>
          <w:szCs w:val="24"/>
        </w:rPr>
        <w:t xml:space="preserve"> Un espacio de nivelación académica no solo se centra en la transmisión de conocimientos, sino también en la creación de una zona de encuentro, reflexión y motivación. Permite:</w:t>
      </w:r>
    </w:p>
    <w:p w:rsidR="00111F2D" w:rsidRPr="00916692" w:rsidRDefault="00BF6870" w:rsidP="00916692">
      <w:pPr>
        <w:numPr>
          <w:ilvl w:val="0"/>
          <w:numId w:val="4"/>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Generar un sentido de pertenencia:</w:t>
      </w:r>
      <w:r w:rsidR="00F14F9A">
        <w:rPr>
          <w:rFonts w:ascii="Arial" w:eastAsia="Arial" w:hAnsi="Arial" w:cs="Arial"/>
          <w:b/>
          <w:sz w:val="24"/>
          <w:szCs w:val="24"/>
        </w:rPr>
        <w:t xml:space="preserve"> </w:t>
      </w:r>
      <w:r w:rsidRPr="00916692">
        <w:rPr>
          <w:rFonts w:ascii="Arial" w:eastAsia="Arial" w:hAnsi="Arial" w:cs="Arial"/>
          <w:sz w:val="24"/>
          <w:szCs w:val="24"/>
          <w:highlight w:val="white"/>
        </w:rPr>
        <w:t xml:space="preserve">incentivar </w:t>
      </w:r>
      <w:r w:rsidRPr="00916692">
        <w:rPr>
          <w:rFonts w:ascii="Arial" w:eastAsia="Arial" w:hAnsi="Arial" w:cs="Arial"/>
          <w:sz w:val="24"/>
          <w:szCs w:val="24"/>
        </w:rPr>
        <w:t>la integración entre los ingresantes, creando lazos de compañerismo y un ambiente de apoyo mutuo. Esto contribuye a fortalecer el compromiso con la institución y con la formación.</w:t>
      </w:r>
    </w:p>
    <w:p w:rsidR="00111F2D" w:rsidRPr="00916692" w:rsidRDefault="00BF6870" w:rsidP="00916692">
      <w:pPr>
        <w:numPr>
          <w:ilvl w:val="0"/>
          <w:numId w:val="4"/>
        </w:numPr>
        <w:spacing w:before="80" w:after="80" w:line="360" w:lineRule="auto"/>
        <w:ind w:left="709"/>
        <w:jc w:val="both"/>
        <w:rPr>
          <w:rFonts w:ascii="Arial" w:eastAsia="Times New Roman" w:hAnsi="Arial" w:cs="Arial"/>
          <w:sz w:val="24"/>
          <w:szCs w:val="24"/>
        </w:rPr>
      </w:pPr>
      <w:r w:rsidRPr="00916692">
        <w:rPr>
          <w:rFonts w:ascii="Arial" w:eastAsia="Arial" w:hAnsi="Arial" w:cs="Arial"/>
          <w:b/>
          <w:sz w:val="24"/>
          <w:szCs w:val="24"/>
        </w:rPr>
        <w:t>Promover la reflexión sobre el rol del agente penitenciario:</w:t>
      </w:r>
      <w:r w:rsidRPr="00916692">
        <w:rPr>
          <w:rFonts w:ascii="Arial" w:eastAsia="Arial" w:hAnsi="Arial" w:cs="Arial"/>
          <w:sz w:val="24"/>
          <w:szCs w:val="24"/>
        </w:rPr>
        <w:t xml:space="preserve"> Abrir un espacio de diálogo y reflexión sobre los desafíos, las responsabilidades y la importancia del rol del agente penitenciario en la sociedad, lo que contribuye a fortalecer la vocación de servicio y el compromiso ético.</w:t>
      </w:r>
    </w:p>
    <w:p w:rsidR="00111F2D" w:rsidRPr="00916692" w:rsidRDefault="00BF6870" w:rsidP="00916692">
      <w:pPr>
        <w:widowControl w:val="0"/>
        <w:spacing w:before="80" w:after="80" w:line="360" w:lineRule="auto"/>
        <w:ind w:right="104"/>
        <w:jc w:val="both"/>
        <w:rPr>
          <w:rFonts w:ascii="Arial" w:eastAsia="Arial" w:hAnsi="Arial" w:cs="Arial"/>
          <w:b/>
          <w:sz w:val="24"/>
          <w:szCs w:val="24"/>
          <w:highlight w:val="white"/>
        </w:rPr>
      </w:pPr>
      <w:r w:rsidRPr="00916692">
        <w:rPr>
          <w:rFonts w:ascii="Arial" w:eastAsia="Arial" w:hAnsi="Arial" w:cs="Arial"/>
          <w:b/>
          <w:sz w:val="24"/>
          <w:szCs w:val="24"/>
          <w:highlight w:val="white"/>
        </w:rPr>
        <w:t>CONTENIDOS:</w:t>
      </w:r>
    </w:p>
    <w:p w:rsidR="00111F2D" w:rsidRPr="00916692" w:rsidRDefault="00BF6870" w:rsidP="00916692">
      <w:pPr>
        <w:widowControl w:val="0"/>
        <w:spacing w:before="80" w:after="80" w:line="360" w:lineRule="auto"/>
        <w:ind w:right="104"/>
        <w:jc w:val="both"/>
        <w:rPr>
          <w:rFonts w:ascii="Arial" w:eastAsia="Arial" w:hAnsi="Arial" w:cs="Arial"/>
          <w:b/>
          <w:sz w:val="24"/>
          <w:szCs w:val="24"/>
          <w:highlight w:val="white"/>
        </w:rPr>
      </w:pPr>
      <w:r w:rsidRPr="00916692">
        <w:rPr>
          <w:rFonts w:ascii="Arial" w:eastAsia="Arial" w:hAnsi="Arial" w:cs="Arial"/>
          <w:b/>
          <w:sz w:val="24"/>
          <w:szCs w:val="24"/>
          <w:highlight w:val="white"/>
        </w:rPr>
        <w:t>EJE TEMÁTICO N° 1-</w:t>
      </w:r>
    </w:p>
    <w:p w:rsidR="00111F2D" w:rsidRPr="00916692" w:rsidRDefault="00BF6870" w:rsidP="00916692">
      <w:pPr>
        <w:widowControl w:val="0"/>
        <w:numPr>
          <w:ilvl w:val="0"/>
          <w:numId w:val="3"/>
        </w:numPr>
        <w:spacing w:before="80" w:after="80" w:line="360" w:lineRule="auto"/>
        <w:ind w:left="737" w:right="102" w:hanging="357"/>
        <w:jc w:val="both"/>
        <w:rPr>
          <w:rFonts w:ascii="Arial" w:hAnsi="Arial" w:cs="Arial"/>
          <w:sz w:val="24"/>
          <w:szCs w:val="24"/>
          <w:highlight w:val="white"/>
        </w:rPr>
      </w:pPr>
      <w:r w:rsidRPr="00916692">
        <w:rPr>
          <w:rFonts w:ascii="Arial" w:eastAsia="Arial" w:hAnsi="Arial" w:cs="Arial"/>
          <w:sz w:val="24"/>
          <w:szCs w:val="24"/>
          <w:highlight w:val="white"/>
        </w:rPr>
        <w:t>LEY DE EJECUCIÓN DE LA PENA PRIVATIVA DE LIBERTAD N° 14.243 SUS ACTUALIZACIONES Y MODIFICACIONES CON RESPECTO A LA REGLAMENTACIÓN VIGENTE EN LA PCIA DE SANTA FE.</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Principios generales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Modalidades básicas de la ejecución.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Prisión domiciliaria. Supervisión de institutos de soltura y medidas no privativas de libertad.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Normas de trato. Régimen disciplinario.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Conducta y concepto.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Normas de trato para internos de alto perfil.</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Contenidos básicos del Derecho: normativa del código penal argentino.</w:t>
      </w:r>
    </w:p>
    <w:p w:rsidR="00111F2D" w:rsidRPr="00916692" w:rsidRDefault="00BF6870" w:rsidP="00916692">
      <w:pPr>
        <w:widowControl w:val="0"/>
        <w:spacing w:before="80" w:after="80" w:line="360" w:lineRule="auto"/>
        <w:ind w:left="720" w:right="157"/>
        <w:jc w:val="both"/>
        <w:rPr>
          <w:rFonts w:ascii="Arial" w:eastAsia="Arial" w:hAnsi="Arial" w:cs="Arial"/>
          <w:sz w:val="24"/>
          <w:szCs w:val="24"/>
        </w:rPr>
      </w:pPr>
      <w:r w:rsidRPr="00916692">
        <w:rPr>
          <w:rFonts w:ascii="Arial" w:eastAsia="Arial" w:hAnsi="Arial" w:cs="Arial"/>
          <w:sz w:val="24"/>
          <w:szCs w:val="24"/>
        </w:rPr>
        <w:t xml:space="preserve">Normativa del código penal argentino. </w:t>
      </w:r>
    </w:p>
    <w:p w:rsidR="00111F2D" w:rsidRPr="00916692" w:rsidRDefault="00BF6870" w:rsidP="00916692">
      <w:pPr>
        <w:widowControl w:val="0"/>
        <w:spacing w:before="80" w:after="80" w:line="360" w:lineRule="auto"/>
        <w:ind w:left="720" w:right="157"/>
        <w:jc w:val="both"/>
        <w:rPr>
          <w:rFonts w:ascii="Arial" w:eastAsia="Arial" w:hAnsi="Arial" w:cs="Arial"/>
          <w:sz w:val="24"/>
          <w:szCs w:val="24"/>
        </w:rPr>
      </w:pPr>
      <w:r w:rsidRPr="00916692">
        <w:rPr>
          <w:rFonts w:ascii="Arial" w:eastAsia="Arial" w:hAnsi="Arial" w:cs="Arial"/>
          <w:sz w:val="24"/>
          <w:szCs w:val="24"/>
        </w:rPr>
        <w:t>Normativa del código procesal penal de Santa Fe</w:t>
      </w:r>
    </w:p>
    <w:p w:rsidR="00111F2D" w:rsidRPr="00916692" w:rsidRDefault="00111F2D" w:rsidP="00916692">
      <w:pPr>
        <w:widowControl w:val="0"/>
        <w:spacing w:before="80" w:after="80" w:line="360" w:lineRule="auto"/>
        <w:ind w:right="102"/>
        <w:jc w:val="both"/>
        <w:rPr>
          <w:rFonts w:ascii="Arial" w:eastAsia="Arial" w:hAnsi="Arial" w:cs="Arial"/>
          <w:sz w:val="24"/>
          <w:szCs w:val="24"/>
          <w:highlight w:val="white"/>
        </w:rPr>
      </w:pPr>
    </w:p>
    <w:p w:rsidR="00111F2D" w:rsidRPr="00916692" w:rsidRDefault="00BF6870" w:rsidP="00916692">
      <w:pPr>
        <w:widowControl w:val="0"/>
        <w:spacing w:before="80" w:after="80" w:line="360" w:lineRule="auto"/>
        <w:ind w:right="102"/>
        <w:jc w:val="both"/>
        <w:rPr>
          <w:rFonts w:ascii="Arial" w:eastAsia="Arial" w:hAnsi="Arial" w:cs="Arial"/>
          <w:b/>
          <w:sz w:val="24"/>
          <w:szCs w:val="24"/>
          <w:highlight w:val="white"/>
        </w:rPr>
      </w:pPr>
      <w:r w:rsidRPr="00916692">
        <w:rPr>
          <w:rFonts w:ascii="Arial" w:eastAsia="Arial" w:hAnsi="Arial" w:cs="Arial"/>
          <w:b/>
          <w:sz w:val="24"/>
          <w:szCs w:val="24"/>
          <w:highlight w:val="white"/>
        </w:rPr>
        <w:lastRenderedPageBreak/>
        <w:t xml:space="preserve">EJE TEMÁTICO N° 2- </w:t>
      </w:r>
    </w:p>
    <w:p w:rsidR="00111F2D" w:rsidRPr="00916692" w:rsidRDefault="00BF6870" w:rsidP="00916692">
      <w:pPr>
        <w:widowControl w:val="0"/>
        <w:numPr>
          <w:ilvl w:val="0"/>
          <w:numId w:val="3"/>
        </w:numPr>
        <w:spacing w:before="80" w:after="80" w:line="360" w:lineRule="auto"/>
        <w:ind w:left="737" w:right="102" w:hanging="357"/>
        <w:jc w:val="both"/>
        <w:rPr>
          <w:rFonts w:ascii="Arial" w:hAnsi="Arial" w:cs="Arial"/>
          <w:sz w:val="24"/>
          <w:szCs w:val="24"/>
          <w:highlight w:val="white"/>
        </w:rPr>
      </w:pPr>
      <w:r w:rsidRPr="00916692">
        <w:rPr>
          <w:rFonts w:ascii="Arial" w:eastAsia="Arial" w:hAnsi="Arial" w:cs="Arial"/>
          <w:sz w:val="24"/>
          <w:szCs w:val="24"/>
          <w:highlight w:val="white"/>
        </w:rPr>
        <w:t xml:space="preserve">LEY ORGÁNICA DEL SERVICIO PENITENCIARIO.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Disposiciones Generales.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Funciones.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Estado Penitenciario.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Organización del Personal-Estructura Escalonaria</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Situación de Revista.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Calificaciones.</w:t>
      </w:r>
    </w:p>
    <w:p w:rsidR="00111F2D" w:rsidRPr="00916692" w:rsidRDefault="00BF6870" w:rsidP="00916692">
      <w:pPr>
        <w:widowControl w:val="0"/>
        <w:spacing w:before="80" w:after="80" w:line="360" w:lineRule="auto"/>
        <w:ind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            Ascensos.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Superioridad y Procedencia.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Régimen Disciplinario.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Abandono de Servicio.</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Iniciación de Sumario, causales.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Recursos. </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Licencias.</w:t>
      </w:r>
    </w:p>
    <w:p w:rsidR="00111F2D" w:rsidRPr="00916692" w:rsidRDefault="00BF6870" w:rsidP="00916692">
      <w:pPr>
        <w:widowControl w:val="0"/>
        <w:spacing w:before="80" w:after="80" w:line="360" w:lineRule="auto"/>
        <w:ind w:left="398" w:right="157"/>
        <w:jc w:val="both"/>
        <w:rPr>
          <w:rFonts w:ascii="Arial" w:eastAsia="Arial" w:hAnsi="Arial" w:cs="Arial"/>
          <w:sz w:val="24"/>
          <w:szCs w:val="24"/>
        </w:rPr>
      </w:pPr>
      <w:r w:rsidRPr="00916692">
        <w:rPr>
          <w:rFonts w:ascii="Arial" w:eastAsia="Arial" w:hAnsi="Arial" w:cs="Arial"/>
          <w:sz w:val="24"/>
          <w:szCs w:val="24"/>
        </w:rPr>
        <w:t xml:space="preserve">     Organigramas actualizados con funciones.</w:t>
      </w:r>
    </w:p>
    <w:p w:rsidR="00111F2D" w:rsidRPr="00916692" w:rsidRDefault="00BF6870" w:rsidP="00916692">
      <w:pPr>
        <w:widowControl w:val="0"/>
        <w:spacing w:before="80" w:after="80" w:line="360" w:lineRule="auto"/>
        <w:ind w:left="720" w:right="157"/>
        <w:jc w:val="both"/>
        <w:rPr>
          <w:rFonts w:ascii="Arial" w:eastAsia="Arial" w:hAnsi="Arial" w:cs="Arial"/>
          <w:sz w:val="24"/>
          <w:szCs w:val="24"/>
        </w:rPr>
      </w:pPr>
      <w:r w:rsidRPr="00916692">
        <w:rPr>
          <w:rFonts w:ascii="Arial" w:eastAsia="Arial" w:hAnsi="Arial" w:cs="Arial"/>
          <w:sz w:val="24"/>
          <w:szCs w:val="24"/>
        </w:rPr>
        <w:t>Revisión dereglamentos generales: Ley 8183/78, Decretos 1090/79, 1091/ 79 y 4673/80 y 3588/78.</w:t>
      </w:r>
    </w:p>
    <w:p w:rsidR="00111F2D" w:rsidRPr="00916692" w:rsidRDefault="00BF6870" w:rsidP="00916692">
      <w:pPr>
        <w:widowControl w:val="0"/>
        <w:spacing w:before="80" w:after="80" w:line="360" w:lineRule="auto"/>
        <w:ind w:left="720" w:right="157"/>
        <w:jc w:val="both"/>
        <w:rPr>
          <w:rFonts w:ascii="Arial" w:eastAsia="Arial" w:hAnsi="Arial" w:cs="Arial"/>
          <w:sz w:val="24"/>
          <w:szCs w:val="24"/>
        </w:rPr>
      </w:pPr>
      <w:r w:rsidRPr="00916692">
        <w:rPr>
          <w:rFonts w:ascii="Arial" w:eastAsia="Arial" w:hAnsi="Arial" w:cs="Arial"/>
          <w:sz w:val="24"/>
          <w:szCs w:val="24"/>
        </w:rPr>
        <w:t xml:space="preserve">Actos protocolares: actos, uniforme y trato. Normativa de la Administración pública provincial (Decreto 4174/15). </w:t>
      </w:r>
    </w:p>
    <w:p w:rsidR="00111F2D" w:rsidRPr="00916692" w:rsidRDefault="00111F2D" w:rsidP="00916692">
      <w:pPr>
        <w:widowControl w:val="0"/>
        <w:spacing w:before="80" w:after="80" w:line="360" w:lineRule="auto"/>
        <w:ind w:left="720" w:right="157"/>
        <w:jc w:val="both"/>
        <w:rPr>
          <w:rFonts w:ascii="Arial" w:eastAsia="Arial" w:hAnsi="Arial" w:cs="Arial"/>
          <w:sz w:val="24"/>
          <w:szCs w:val="24"/>
        </w:rPr>
      </w:pPr>
    </w:p>
    <w:p w:rsidR="00111F2D" w:rsidRPr="00916692" w:rsidRDefault="00BF6870" w:rsidP="00916692">
      <w:pPr>
        <w:widowControl w:val="0"/>
        <w:spacing w:before="80" w:after="80" w:line="360" w:lineRule="auto"/>
        <w:ind w:right="102"/>
        <w:jc w:val="both"/>
        <w:rPr>
          <w:rFonts w:ascii="Arial" w:eastAsia="Arial" w:hAnsi="Arial" w:cs="Arial"/>
          <w:sz w:val="24"/>
          <w:szCs w:val="24"/>
          <w:highlight w:val="white"/>
        </w:rPr>
      </w:pPr>
      <w:r w:rsidRPr="00916692">
        <w:rPr>
          <w:rFonts w:ascii="Arial" w:eastAsia="Arial" w:hAnsi="Arial" w:cs="Arial"/>
          <w:b/>
          <w:sz w:val="24"/>
          <w:szCs w:val="24"/>
          <w:highlight w:val="white"/>
        </w:rPr>
        <w:t>EJE TEMÁTICO N° 3</w:t>
      </w:r>
    </w:p>
    <w:p w:rsidR="00111F2D" w:rsidRPr="00916692" w:rsidRDefault="00BF6870" w:rsidP="00916692">
      <w:pPr>
        <w:widowControl w:val="0"/>
        <w:numPr>
          <w:ilvl w:val="0"/>
          <w:numId w:val="3"/>
        </w:numPr>
        <w:spacing w:before="80" w:after="80" w:line="360" w:lineRule="auto"/>
        <w:ind w:left="737" w:right="102" w:hanging="357"/>
        <w:jc w:val="both"/>
        <w:rPr>
          <w:rFonts w:ascii="Arial" w:hAnsi="Arial" w:cs="Arial"/>
          <w:sz w:val="24"/>
          <w:szCs w:val="24"/>
          <w:highlight w:val="white"/>
        </w:rPr>
      </w:pPr>
      <w:r w:rsidRPr="00916692">
        <w:rPr>
          <w:rFonts w:ascii="Arial" w:eastAsia="Arial" w:hAnsi="Arial" w:cs="Arial"/>
          <w:sz w:val="24"/>
          <w:szCs w:val="24"/>
          <w:highlight w:val="white"/>
        </w:rPr>
        <w:t>SEGURIDAD PENITENCIARIA Y REGLAMENTO INTERNO DE LA ESCUELA PENITENCIARIA</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Conocimientos básicos sobre Uso de Armas.</w:t>
      </w:r>
    </w:p>
    <w:p w:rsidR="00111F2D" w:rsidRPr="00916692" w:rsidRDefault="00BF6870" w:rsidP="00916692">
      <w:pPr>
        <w:widowControl w:val="0"/>
        <w:spacing w:before="80" w:after="80" w:line="360" w:lineRule="auto"/>
        <w:ind w:left="737" w:right="102"/>
        <w:jc w:val="both"/>
        <w:rPr>
          <w:rFonts w:ascii="Arial" w:eastAsia="Arial" w:hAnsi="Arial" w:cs="Arial"/>
          <w:sz w:val="24"/>
          <w:szCs w:val="24"/>
          <w:highlight w:val="white"/>
        </w:rPr>
      </w:pPr>
      <w:r w:rsidRPr="00916692">
        <w:rPr>
          <w:rFonts w:ascii="Arial" w:eastAsia="Arial" w:hAnsi="Arial" w:cs="Arial"/>
          <w:sz w:val="24"/>
          <w:szCs w:val="24"/>
          <w:highlight w:val="white"/>
        </w:rPr>
        <w:t>PON-TAI.</w:t>
      </w:r>
    </w:p>
    <w:p w:rsidR="00111F2D" w:rsidRPr="00916692" w:rsidRDefault="00BF6870" w:rsidP="00916692">
      <w:pPr>
        <w:widowControl w:val="0"/>
        <w:spacing w:before="80" w:after="80" w:line="360" w:lineRule="auto"/>
        <w:ind w:left="720" w:right="102"/>
        <w:jc w:val="both"/>
        <w:rPr>
          <w:rFonts w:ascii="Arial" w:eastAsia="Arial" w:hAnsi="Arial" w:cs="Arial"/>
          <w:sz w:val="24"/>
          <w:szCs w:val="24"/>
        </w:rPr>
      </w:pPr>
      <w:r w:rsidRPr="00916692">
        <w:rPr>
          <w:rFonts w:ascii="Arial" w:eastAsia="Arial" w:hAnsi="Arial" w:cs="Arial"/>
          <w:sz w:val="24"/>
          <w:szCs w:val="24"/>
        </w:rPr>
        <w:t>Sobre el uso de armas: Memo 804. Protocolos: Cadena de custodia, Resguardo, Traslado, Requisa</w:t>
      </w:r>
      <w:r w:rsidRPr="00916692">
        <w:rPr>
          <w:rFonts w:ascii="Arial" w:eastAsia="Arial" w:hAnsi="Arial" w:cs="Arial"/>
          <w:b/>
          <w:sz w:val="24"/>
          <w:szCs w:val="24"/>
        </w:rPr>
        <w:t xml:space="preserve">, </w:t>
      </w:r>
      <w:r w:rsidRPr="00916692">
        <w:rPr>
          <w:rFonts w:ascii="Arial" w:eastAsia="Arial" w:hAnsi="Arial" w:cs="Arial"/>
          <w:sz w:val="24"/>
          <w:szCs w:val="24"/>
        </w:rPr>
        <w:t>Protocolo de Minnesota.</w:t>
      </w:r>
    </w:p>
    <w:p w:rsidR="00111F2D" w:rsidRPr="00916692" w:rsidRDefault="00BF6870" w:rsidP="00916692">
      <w:pPr>
        <w:widowControl w:val="0"/>
        <w:spacing w:before="80" w:after="80" w:line="360" w:lineRule="auto"/>
        <w:ind w:left="720" w:right="168"/>
        <w:jc w:val="both"/>
        <w:rPr>
          <w:rFonts w:ascii="Arial" w:eastAsia="Arial" w:hAnsi="Arial" w:cs="Arial"/>
          <w:sz w:val="24"/>
          <w:szCs w:val="24"/>
        </w:rPr>
      </w:pPr>
      <w:r w:rsidRPr="00916692">
        <w:rPr>
          <w:rFonts w:ascii="Arial" w:eastAsia="Arial" w:hAnsi="Arial" w:cs="Arial"/>
          <w:sz w:val="24"/>
          <w:szCs w:val="24"/>
          <w:highlight w:val="white"/>
        </w:rPr>
        <w:lastRenderedPageBreak/>
        <w:t xml:space="preserve">Grupos Especiales: </w:t>
      </w:r>
      <w:r w:rsidRPr="00916692">
        <w:rPr>
          <w:rFonts w:ascii="Arial" w:eastAsia="Arial" w:hAnsi="Arial" w:cs="Arial"/>
          <w:sz w:val="24"/>
          <w:szCs w:val="24"/>
        </w:rPr>
        <w:t>G.O.E.P, G.E.C.I.A.P y CANES.</w:t>
      </w:r>
    </w:p>
    <w:p w:rsidR="00111F2D" w:rsidRPr="00916692" w:rsidRDefault="00BF6870" w:rsidP="00916692">
      <w:pPr>
        <w:widowControl w:val="0"/>
        <w:spacing w:before="80" w:after="80" w:line="360" w:lineRule="auto"/>
        <w:ind w:left="720" w:right="168"/>
        <w:jc w:val="both"/>
        <w:rPr>
          <w:rFonts w:ascii="Arial" w:eastAsia="Arial" w:hAnsi="Arial" w:cs="Arial"/>
          <w:sz w:val="24"/>
          <w:szCs w:val="24"/>
        </w:rPr>
      </w:pPr>
      <w:r w:rsidRPr="00916692">
        <w:rPr>
          <w:rFonts w:ascii="Arial" w:eastAsia="Arial" w:hAnsi="Arial" w:cs="Arial"/>
          <w:sz w:val="24"/>
          <w:szCs w:val="24"/>
        </w:rPr>
        <w:t xml:space="preserve">Grupos Operativos: G.O.R.O., Traslado yCustodia - Procedimiento y Control. </w:t>
      </w:r>
    </w:p>
    <w:p w:rsidR="00BF6870" w:rsidRPr="00916692" w:rsidRDefault="00BF6870" w:rsidP="00916692">
      <w:pPr>
        <w:widowControl w:val="0"/>
        <w:spacing w:before="80" w:after="80" w:line="360" w:lineRule="auto"/>
        <w:ind w:left="720" w:right="168"/>
        <w:jc w:val="both"/>
        <w:rPr>
          <w:rFonts w:ascii="Arial" w:eastAsia="Arial" w:hAnsi="Arial" w:cs="Arial"/>
          <w:sz w:val="24"/>
          <w:szCs w:val="24"/>
        </w:rPr>
      </w:pPr>
      <w:r w:rsidRPr="00916692">
        <w:rPr>
          <w:rFonts w:ascii="Arial" w:eastAsia="Arial" w:hAnsi="Arial" w:cs="Arial"/>
          <w:sz w:val="24"/>
          <w:szCs w:val="24"/>
        </w:rPr>
        <w:t>Cuidados de elementos provistos.</w:t>
      </w:r>
    </w:p>
    <w:p w:rsidR="00111F2D" w:rsidRPr="00916692" w:rsidRDefault="00BF6870" w:rsidP="00916692">
      <w:pPr>
        <w:widowControl w:val="0"/>
        <w:spacing w:before="80" w:after="80" w:line="360" w:lineRule="auto"/>
        <w:ind w:left="720" w:right="168"/>
        <w:jc w:val="both"/>
        <w:rPr>
          <w:rFonts w:ascii="Arial" w:eastAsia="Arial" w:hAnsi="Arial" w:cs="Arial"/>
          <w:sz w:val="24"/>
          <w:szCs w:val="24"/>
        </w:rPr>
      </w:pPr>
      <w:r w:rsidRPr="00916692">
        <w:rPr>
          <w:rFonts w:ascii="Arial" w:eastAsia="Arial" w:hAnsi="Arial" w:cs="Arial"/>
          <w:sz w:val="24"/>
          <w:szCs w:val="24"/>
        </w:rPr>
        <w:t>Decreto 2438/77</w:t>
      </w:r>
    </w:p>
    <w:p w:rsidR="00111F2D" w:rsidRPr="00916692" w:rsidRDefault="00111F2D" w:rsidP="00916692">
      <w:pPr>
        <w:widowControl w:val="0"/>
        <w:spacing w:before="80" w:after="80" w:line="360" w:lineRule="auto"/>
        <w:ind w:left="720" w:right="102"/>
        <w:jc w:val="both"/>
        <w:rPr>
          <w:rFonts w:ascii="Arial" w:eastAsia="Arial" w:hAnsi="Arial" w:cs="Arial"/>
          <w:sz w:val="24"/>
          <w:szCs w:val="24"/>
        </w:rPr>
      </w:pP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OBLIGACIONES DEL CURSANTE:</w:t>
      </w:r>
    </w:p>
    <w:p w:rsidR="00111F2D" w:rsidRPr="00916692" w:rsidRDefault="00BF6870" w:rsidP="00916692">
      <w:pPr>
        <w:widowControl w:val="0"/>
        <w:spacing w:before="80" w:after="80" w:line="360" w:lineRule="auto"/>
        <w:jc w:val="both"/>
        <w:rPr>
          <w:rFonts w:ascii="Arial" w:eastAsia="Arial" w:hAnsi="Arial" w:cs="Arial"/>
          <w:sz w:val="24"/>
          <w:szCs w:val="24"/>
        </w:rPr>
      </w:pPr>
      <w:r w:rsidRPr="00916692">
        <w:rPr>
          <w:rFonts w:ascii="Arial" w:eastAsia="Arial" w:hAnsi="Arial" w:cs="Arial"/>
          <w:sz w:val="24"/>
          <w:szCs w:val="24"/>
        </w:rPr>
        <w:t>Considerando el proceso de selección, esta etapa es importante, porque busca nivelar conocimientos y facilitar la adaptación al entorno formativo, un agente cursante deberá aceptar voluntariamente su condición como tal, junto a los siguientes requerimientos generales:</w:t>
      </w:r>
    </w:p>
    <w:p w:rsidR="00111F2D" w:rsidRPr="00916692" w:rsidRDefault="00BF6870" w:rsidP="00916692">
      <w:pPr>
        <w:widowControl w:val="0"/>
        <w:numPr>
          <w:ilvl w:val="0"/>
          <w:numId w:val="5"/>
        </w:numPr>
        <w:spacing w:before="80" w:after="80" w:line="360" w:lineRule="auto"/>
        <w:ind w:left="426"/>
        <w:jc w:val="both"/>
        <w:rPr>
          <w:rFonts w:ascii="Arial" w:eastAsia="Arial" w:hAnsi="Arial" w:cs="Arial"/>
          <w:sz w:val="24"/>
          <w:szCs w:val="24"/>
        </w:rPr>
      </w:pPr>
      <w:r w:rsidRPr="00916692">
        <w:rPr>
          <w:rFonts w:ascii="Arial" w:eastAsia="Arial" w:hAnsi="Arial" w:cs="Arial"/>
          <w:b/>
          <w:sz w:val="24"/>
          <w:szCs w:val="24"/>
        </w:rPr>
        <w:t>Asistencia y participación activa:</w:t>
      </w:r>
      <w:r w:rsidRPr="00916692">
        <w:rPr>
          <w:rFonts w:ascii="Arial" w:eastAsia="Arial" w:hAnsi="Arial" w:cs="Arial"/>
          <w:sz w:val="24"/>
          <w:szCs w:val="24"/>
        </w:rPr>
        <w:t xml:space="preserve"> Asistir a todas las reuniones, charlas, clases, tanto virtuales como presenciales (si las hubiera), respetando el ingreso y permaneciendo durante toda la jornada completa. Participar activamente en las actividades propuestas, como debates, trabajos grupales, ejercicios prácticos y foros virtuales, demostrando interés e involucramiento en el proceso de aprendizaje. No se trata solo de estar presente físicamente, sino de contribuir al desarrollo del espacio </w:t>
      </w:r>
      <w:r w:rsidRPr="00916692">
        <w:rPr>
          <w:rFonts w:ascii="Arial" w:eastAsia="Arial" w:hAnsi="Arial" w:cs="Arial"/>
          <w:sz w:val="24"/>
          <w:szCs w:val="24"/>
          <w:highlight w:val="white"/>
        </w:rPr>
        <w:t>propedéutico</w:t>
      </w:r>
      <w:r w:rsidRPr="00916692">
        <w:rPr>
          <w:rFonts w:ascii="Arial" w:eastAsia="Arial" w:hAnsi="Arial" w:cs="Arial"/>
          <w:sz w:val="24"/>
          <w:szCs w:val="24"/>
        </w:rPr>
        <w:t xml:space="preserve"> con preguntas, comentarios y aportes relevantes. En el contexto penitenciario, esto podría traducirse en participar en simulacros de situaciones de crisis o debates sobre dilemas éticos.</w:t>
      </w:r>
    </w:p>
    <w:p w:rsidR="00111F2D" w:rsidRPr="00916692" w:rsidRDefault="00111F2D" w:rsidP="00916692">
      <w:pPr>
        <w:widowControl w:val="0"/>
        <w:spacing w:before="80" w:after="80" w:line="360" w:lineRule="auto"/>
        <w:ind w:left="720"/>
        <w:jc w:val="both"/>
        <w:rPr>
          <w:rFonts w:ascii="Arial" w:eastAsia="Arial" w:hAnsi="Arial" w:cs="Arial"/>
          <w:sz w:val="24"/>
          <w:szCs w:val="24"/>
        </w:rPr>
      </w:pPr>
    </w:p>
    <w:p w:rsidR="00111F2D" w:rsidRPr="00916692" w:rsidRDefault="00BF6870" w:rsidP="00916692">
      <w:pPr>
        <w:widowControl w:val="0"/>
        <w:numPr>
          <w:ilvl w:val="0"/>
          <w:numId w:val="1"/>
        </w:numPr>
        <w:spacing w:before="80" w:after="80" w:line="360" w:lineRule="auto"/>
        <w:ind w:left="426"/>
        <w:jc w:val="both"/>
        <w:rPr>
          <w:rFonts w:ascii="Arial" w:eastAsia="Arial" w:hAnsi="Arial" w:cs="Arial"/>
          <w:sz w:val="24"/>
          <w:szCs w:val="24"/>
        </w:rPr>
      </w:pPr>
      <w:r w:rsidRPr="00916692">
        <w:rPr>
          <w:rFonts w:ascii="Arial" w:eastAsia="Arial" w:hAnsi="Arial" w:cs="Arial"/>
          <w:b/>
          <w:sz w:val="24"/>
          <w:szCs w:val="24"/>
        </w:rPr>
        <w:t>Cumplimiento con las actividades y tareas asignadas:</w:t>
      </w:r>
      <w:r w:rsidRPr="00916692">
        <w:rPr>
          <w:rFonts w:ascii="Arial" w:eastAsia="Arial" w:hAnsi="Arial" w:cs="Arial"/>
          <w:sz w:val="24"/>
          <w:szCs w:val="24"/>
        </w:rPr>
        <w:t xml:space="preserve"> Realizar las actividades y tareas propuestas por los docentes/capacitadores dentro de los plazos establecidos. Esto puede incluir la lectura de textos, la elaboración de resúmenes, la resolución de ejercicios prácticos, la participación en foros de discusión en línea, la entrega de trabajos escritos, esto podría implicar la redacción de informes sobre casos hipotéticos, la elaboración de planes de intervención o la presentación de análisis de normativas etc. La puntualidad y la calidad en la entrega de las tareas demostrarán compromiso y responsabilidad.</w:t>
      </w:r>
    </w:p>
    <w:p w:rsidR="00111F2D" w:rsidRPr="00916692" w:rsidRDefault="00111F2D" w:rsidP="00916692">
      <w:pPr>
        <w:widowControl w:val="0"/>
        <w:spacing w:before="80" w:after="80" w:line="360" w:lineRule="auto"/>
        <w:ind w:left="720"/>
        <w:jc w:val="both"/>
        <w:rPr>
          <w:rFonts w:ascii="Arial" w:eastAsia="Arial" w:hAnsi="Arial" w:cs="Arial"/>
          <w:sz w:val="24"/>
          <w:szCs w:val="24"/>
        </w:rPr>
      </w:pPr>
    </w:p>
    <w:p w:rsidR="00111F2D" w:rsidRPr="00916692" w:rsidRDefault="00BF6870" w:rsidP="00916692">
      <w:pPr>
        <w:widowControl w:val="0"/>
        <w:numPr>
          <w:ilvl w:val="0"/>
          <w:numId w:val="1"/>
        </w:numPr>
        <w:spacing w:before="80" w:after="80" w:line="360" w:lineRule="auto"/>
        <w:ind w:left="426"/>
        <w:jc w:val="both"/>
        <w:rPr>
          <w:rFonts w:ascii="Arial" w:eastAsia="Arial" w:hAnsi="Arial" w:cs="Arial"/>
          <w:sz w:val="24"/>
          <w:szCs w:val="24"/>
        </w:rPr>
      </w:pPr>
      <w:r w:rsidRPr="00916692">
        <w:rPr>
          <w:rFonts w:ascii="Arial" w:eastAsia="Arial" w:hAnsi="Arial" w:cs="Arial"/>
          <w:b/>
          <w:sz w:val="24"/>
          <w:szCs w:val="24"/>
        </w:rPr>
        <w:t>Respeto hacia los docentes/capacitadores, compañeros y el espacio de aprendizaje:</w:t>
      </w:r>
      <w:r w:rsidRPr="00916692">
        <w:rPr>
          <w:rFonts w:ascii="Arial" w:eastAsia="Arial" w:hAnsi="Arial" w:cs="Arial"/>
          <w:sz w:val="24"/>
          <w:szCs w:val="24"/>
        </w:rPr>
        <w:t xml:space="preserve"> Mantener una actitud de respeto hacia los docentes/capacitadores y compañeros, evitando interrupciones, comentarios despectivos o cualquier otra conducta que perturbe el desarrollo del </w:t>
      </w:r>
      <w:r w:rsidRPr="00916692">
        <w:rPr>
          <w:rFonts w:ascii="Arial" w:eastAsia="Arial" w:hAnsi="Arial" w:cs="Arial"/>
          <w:sz w:val="24"/>
          <w:szCs w:val="24"/>
          <w:highlight w:val="white"/>
        </w:rPr>
        <w:t>espacio</w:t>
      </w:r>
      <w:r w:rsidRPr="00916692">
        <w:rPr>
          <w:rFonts w:ascii="Arial" w:eastAsia="Arial" w:hAnsi="Arial" w:cs="Arial"/>
          <w:sz w:val="24"/>
          <w:szCs w:val="24"/>
        </w:rPr>
        <w:t xml:space="preserve">. Respetar las opiniones de los demás, incluso si son diferentes a las propias, fomentando un ambiente de diálogo constructivo. Cuidar las instalaciones y los recursos materiales que se pongan a disposición. En el contexto penitenciario, esto implica también respetar la confidencialidad de la información que se maneje durante el </w:t>
      </w:r>
      <w:r w:rsidRPr="00916692">
        <w:rPr>
          <w:rFonts w:ascii="Arial" w:eastAsia="Arial" w:hAnsi="Arial" w:cs="Arial"/>
          <w:sz w:val="24"/>
          <w:szCs w:val="24"/>
          <w:highlight w:val="white"/>
        </w:rPr>
        <w:t xml:space="preserve">espacio propedéutico </w:t>
      </w:r>
      <w:r w:rsidRPr="00916692">
        <w:rPr>
          <w:rFonts w:ascii="Arial" w:eastAsia="Arial" w:hAnsi="Arial" w:cs="Arial"/>
          <w:sz w:val="24"/>
          <w:szCs w:val="24"/>
        </w:rPr>
        <w:t>y mantener un comportamiento profesional en todo momento.</w:t>
      </w:r>
    </w:p>
    <w:p w:rsidR="00111F2D" w:rsidRPr="00916692" w:rsidRDefault="00111F2D" w:rsidP="00916692">
      <w:pPr>
        <w:widowControl w:val="0"/>
        <w:spacing w:before="80" w:after="80" w:line="360" w:lineRule="auto"/>
        <w:jc w:val="both"/>
        <w:rPr>
          <w:rFonts w:ascii="Arial" w:eastAsia="Arial" w:hAnsi="Arial" w:cs="Arial"/>
          <w:sz w:val="24"/>
          <w:szCs w:val="24"/>
        </w:rPr>
      </w:pPr>
    </w:p>
    <w:p w:rsidR="00111F2D" w:rsidRPr="00916692" w:rsidRDefault="00BF6870" w:rsidP="00916692">
      <w:pPr>
        <w:widowControl w:val="0"/>
        <w:numPr>
          <w:ilvl w:val="0"/>
          <w:numId w:val="1"/>
        </w:numPr>
        <w:spacing w:before="80" w:after="80" w:line="360" w:lineRule="auto"/>
        <w:ind w:left="426"/>
        <w:jc w:val="both"/>
        <w:rPr>
          <w:rFonts w:ascii="Arial" w:eastAsia="Arial" w:hAnsi="Arial" w:cs="Arial"/>
          <w:sz w:val="24"/>
          <w:szCs w:val="24"/>
        </w:rPr>
      </w:pPr>
      <w:r w:rsidRPr="00916692">
        <w:rPr>
          <w:rFonts w:ascii="Arial" w:eastAsia="Arial" w:hAnsi="Arial" w:cs="Arial"/>
          <w:b/>
          <w:sz w:val="24"/>
          <w:szCs w:val="24"/>
        </w:rPr>
        <w:t>Compromiso con el aprendizaje y la superación personal:</w:t>
      </w:r>
      <w:r w:rsidRPr="00916692">
        <w:rPr>
          <w:rFonts w:ascii="Arial" w:eastAsia="Arial" w:hAnsi="Arial" w:cs="Arial"/>
          <w:sz w:val="24"/>
          <w:szCs w:val="24"/>
        </w:rPr>
        <w:t xml:space="preserve"> Mostrar una actitud proactiva hacia el aprendizaje, buscando comprender los contenidos, realizando preguntas cuando sea necesario y buscando recursos adicionales para profundizar en los temas de interés. Demostrar interés en superar las propias dificultades y mejorar el desempeño. Esto implica dedicar tiempo al estudio y la realización de las tareas, incluso fuera del horario del</w:t>
      </w:r>
      <w:r w:rsidRPr="00916692">
        <w:rPr>
          <w:rFonts w:ascii="Arial" w:eastAsia="Arial" w:hAnsi="Arial" w:cs="Arial"/>
          <w:sz w:val="24"/>
          <w:szCs w:val="24"/>
          <w:highlight w:val="white"/>
        </w:rPr>
        <w:t xml:space="preserve"> propedéutico</w:t>
      </w:r>
      <w:r w:rsidRPr="00916692">
        <w:rPr>
          <w:rFonts w:ascii="Arial" w:eastAsia="Arial" w:hAnsi="Arial" w:cs="Arial"/>
          <w:sz w:val="24"/>
          <w:szCs w:val="24"/>
        </w:rPr>
        <w:t>. En el contexto Penitenciario, esto podría traducirse en la búsqueda de información sobre nuevas técnicas de intervención o la reflexión sobre las propias prácticas profesionales.</w:t>
      </w:r>
    </w:p>
    <w:p w:rsidR="00111F2D" w:rsidRPr="00916692" w:rsidRDefault="00111F2D" w:rsidP="00916692">
      <w:pPr>
        <w:widowControl w:val="0"/>
        <w:spacing w:before="80" w:after="80" w:line="360" w:lineRule="auto"/>
        <w:ind w:left="360"/>
        <w:jc w:val="both"/>
        <w:rPr>
          <w:rFonts w:ascii="Arial" w:eastAsia="Arial" w:hAnsi="Arial" w:cs="Arial"/>
          <w:sz w:val="24"/>
          <w:szCs w:val="24"/>
        </w:rPr>
      </w:pPr>
    </w:p>
    <w:p w:rsidR="00111F2D" w:rsidRPr="00916692" w:rsidRDefault="00BF6870" w:rsidP="00916692">
      <w:pPr>
        <w:widowControl w:val="0"/>
        <w:numPr>
          <w:ilvl w:val="0"/>
          <w:numId w:val="1"/>
        </w:numPr>
        <w:spacing w:before="80" w:after="80" w:line="360" w:lineRule="auto"/>
        <w:ind w:left="426"/>
        <w:jc w:val="both"/>
        <w:rPr>
          <w:rFonts w:ascii="Arial" w:eastAsia="Arial" w:hAnsi="Arial" w:cs="Arial"/>
          <w:sz w:val="24"/>
          <w:szCs w:val="24"/>
        </w:rPr>
      </w:pPr>
      <w:r w:rsidRPr="00916692">
        <w:rPr>
          <w:rFonts w:ascii="Arial" w:eastAsia="Arial" w:hAnsi="Arial" w:cs="Arial"/>
          <w:b/>
          <w:sz w:val="24"/>
          <w:szCs w:val="24"/>
        </w:rPr>
        <w:t>Utilización adecuada de los recursos y plataformas virtuales:</w:t>
      </w:r>
      <w:r w:rsidRPr="00916692">
        <w:rPr>
          <w:rFonts w:ascii="Arial" w:eastAsia="Arial" w:hAnsi="Arial" w:cs="Arial"/>
          <w:sz w:val="24"/>
          <w:szCs w:val="24"/>
        </w:rPr>
        <w:t xml:space="preserve"> En caso de que el taller incluya componentes virtuales, utilizar de manera responsable y ética las plataformas y recursos digitales puestos a disposición. Esto implica acceder a la plataforma con regularidad, participar en los foros de discusión, descargar los materiales de estudio, entregar las tareas a través de los canales habilitados y respetar las normas de netiqueta (etiqueta en internet). Evitar el uso indebido de la plataforma, como la difusión de información confidencial o la realización de actividades no relacionadas con el espacio</w:t>
      </w:r>
      <w:r w:rsidRPr="00916692">
        <w:rPr>
          <w:rFonts w:ascii="Arial" w:eastAsia="Arial" w:hAnsi="Arial" w:cs="Arial"/>
          <w:sz w:val="24"/>
          <w:szCs w:val="24"/>
          <w:highlight w:val="white"/>
        </w:rPr>
        <w:t xml:space="preserve"> propedéutico</w:t>
      </w:r>
    </w:p>
    <w:p w:rsidR="00111F2D" w:rsidRPr="00916692" w:rsidRDefault="00111F2D" w:rsidP="00916692">
      <w:pPr>
        <w:widowControl w:val="0"/>
        <w:spacing w:before="80" w:after="80" w:line="360" w:lineRule="auto"/>
        <w:ind w:left="720"/>
        <w:jc w:val="both"/>
        <w:rPr>
          <w:rFonts w:ascii="Arial" w:eastAsia="Arial" w:hAnsi="Arial" w:cs="Arial"/>
          <w:sz w:val="24"/>
          <w:szCs w:val="24"/>
        </w:rPr>
      </w:pPr>
    </w:p>
    <w:p w:rsidR="00111F2D" w:rsidRPr="00916692" w:rsidRDefault="00BF6870" w:rsidP="00916692">
      <w:pPr>
        <w:widowControl w:val="0"/>
        <w:pBdr>
          <w:top w:val="nil"/>
          <w:left w:val="nil"/>
          <w:bottom w:val="nil"/>
          <w:right w:val="nil"/>
          <w:between w:val="nil"/>
        </w:pBdr>
        <w:spacing w:before="80" w:after="80" w:line="360" w:lineRule="auto"/>
        <w:jc w:val="both"/>
        <w:rPr>
          <w:rFonts w:ascii="Arial" w:eastAsia="Arial" w:hAnsi="Arial" w:cs="Arial"/>
          <w:sz w:val="24"/>
          <w:szCs w:val="24"/>
        </w:rPr>
      </w:pPr>
      <w:r w:rsidRPr="00916692">
        <w:rPr>
          <w:rFonts w:ascii="Arial" w:eastAsia="Arial" w:hAnsi="Arial" w:cs="Arial"/>
          <w:sz w:val="24"/>
          <w:szCs w:val="24"/>
        </w:rPr>
        <w:t>Es importante destacar que estas obligaciones so</w:t>
      </w:r>
      <w:r w:rsidRPr="00916692">
        <w:rPr>
          <w:rFonts w:ascii="Arial" w:eastAsia="Arial" w:hAnsi="Arial" w:cs="Arial"/>
          <w:sz w:val="24"/>
          <w:szCs w:val="24"/>
          <w:highlight w:val="white"/>
        </w:rPr>
        <w:t>n necesarias, y pueden variar según las características específicas del espacio académico.</w:t>
      </w:r>
      <w:r w:rsidRPr="00916692">
        <w:rPr>
          <w:rFonts w:ascii="Arial" w:eastAsia="Arial" w:hAnsi="Arial" w:cs="Arial"/>
          <w:sz w:val="24"/>
          <w:szCs w:val="24"/>
        </w:rPr>
        <w:t xml:space="preserve"> En general, buscan </w:t>
      </w:r>
      <w:r w:rsidRPr="00916692">
        <w:rPr>
          <w:rFonts w:ascii="Arial" w:eastAsia="Arial" w:hAnsi="Arial" w:cs="Arial"/>
          <w:sz w:val="24"/>
          <w:szCs w:val="24"/>
        </w:rPr>
        <w:lastRenderedPageBreak/>
        <w:t>asegurar un ambiente de aprendizaje efectivo y respetuoso, y fomentar el compromiso de los participantes con su propio desarrollo profesional. En el contexto del Servicio Penitenciario, el cumplimiento de estas obligaciones reviste una importancia aún mayor, dada su naturaleza delicada y la responsabilidad que implica el trabajo en este ámbito.</w:t>
      </w:r>
    </w:p>
    <w:p w:rsidR="00111F2D" w:rsidRPr="00916692" w:rsidRDefault="00111F2D" w:rsidP="00916692">
      <w:pPr>
        <w:tabs>
          <w:tab w:val="left" w:pos="521"/>
        </w:tabs>
        <w:spacing w:before="80" w:after="80" w:line="360" w:lineRule="auto"/>
        <w:jc w:val="both"/>
        <w:rPr>
          <w:rFonts w:ascii="Arial" w:eastAsia="Arial" w:hAnsi="Arial" w:cs="Arial"/>
          <w:b/>
          <w:sz w:val="24"/>
          <w:szCs w:val="24"/>
          <w:highlight w:val="white"/>
        </w:rPr>
      </w:pPr>
    </w:p>
    <w:p w:rsidR="00111F2D" w:rsidRPr="00916692" w:rsidRDefault="00BF6870" w:rsidP="00916692">
      <w:pPr>
        <w:spacing w:before="80" w:after="80" w:line="360" w:lineRule="auto"/>
        <w:jc w:val="both"/>
        <w:rPr>
          <w:rFonts w:ascii="Arial" w:eastAsia="Arial" w:hAnsi="Arial" w:cs="Arial"/>
          <w:b/>
          <w:sz w:val="24"/>
          <w:szCs w:val="24"/>
        </w:rPr>
      </w:pPr>
      <w:r w:rsidRPr="00916692">
        <w:rPr>
          <w:rFonts w:ascii="Arial" w:eastAsia="Arial" w:hAnsi="Arial" w:cs="Arial"/>
          <w:b/>
          <w:sz w:val="24"/>
          <w:szCs w:val="24"/>
        </w:rPr>
        <w:t>INTERRUPCIÓN Y SEPARACIÓN DE PARTICIPACIÓN EN EL PROCESO DE SELECCIÓN</w:t>
      </w:r>
    </w:p>
    <w:p w:rsidR="00111F2D" w:rsidRPr="00916692" w:rsidRDefault="00BF6870" w:rsidP="00916692">
      <w:pPr>
        <w:tabs>
          <w:tab w:val="left" w:pos="521"/>
        </w:tabs>
        <w:spacing w:before="80" w:after="80" w:line="360" w:lineRule="auto"/>
        <w:jc w:val="both"/>
        <w:rPr>
          <w:rFonts w:ascii="Arial" w:eastAsia="Arial" w:hAnsi="Arial" w:cs="Arial"/>
          <w:sz w:val="24"/>
          <w:szCs w:val="24"/>
          <w:highlight w:val="white"/>
        </w:rPr>
      </w:pPr>
      <w:r w:rsidRPr="00916692">
        <w:rPr>
          <w:rFonts w:ascii="Arial" w:eastAsia="Arial" w:hAnsi="Arial" w:cs="Arial"/>
          <w:sz w:val="24"/>
          <w:szCs w:val="24"/>
          <w:highlight w:val="white"/>
        </w:rPr>
        <w:t xml:space="preserve">Será requisito indispensable la participación activa y/o cumplimiento pleno y puntual en todas las actividades propuestas, en las modalidades virtuales y/o presenciales que se dispongan, y en los sus plazos o términos que sean requeridos. El incumplimiento de lo antes descrito será tomado como un motivo de interrupción en el proceso de selección por parte del postulante impidiéndole continuar con el proceso de selección y siendo separado del mismo. </w:t>
      </w:r>
    </w:p>
    <w:p w:rsidR="00111F2D" w:rsidRPr="00916692" w:rsidRDefault="00BF6870" w:rsidP="00916692">
      <w:pPr>
        <w:tabs>
          <w:tab w:val="left" w:pos="521"/>
        </w:tabs>
        <w:spacing w:before="80" w:after="80" w:line="360" w:lineRule="auto"/>
        <w:jc w:val="both"/>
        <w:rPr>
          <w:rFonts w:ascii="Arial" w:eastAsia="Arial" w:hAnsi="Arial" w:cs="Arial"/>
          <w:b/>
          <w:sz w:val="24"/>
          <w:szCs w:val="24"/>
          <w:highlight w:val="white"/>
        </w:rPr>
      </w:pPr>
      <w:r w:rsidRPr="00916692">
        <w:rPr>
          <w:rFonts w:ascii="Arial" w:eastAsia="Arial" w:hAnsi="Arial" w:cs="Arial"/>
          <w:b/>
          <w:sz w:val="24"/>
          <w:szCs w:val="24"/>
          <w:highlight w:val="white"/>
        </w:rPr>
        <w:t>ANULACIÓN DE PARTICIPACIÓN</w:t>
      </w:r>
    </w:p>
    <w:p w:rsidR="00111F2D" w:rsidRPr="00916692" w:rsidRDefault="00BF6870" w:rsidP="00916692">
      <w:pPr>
        <w:tabs>
          <w:tab w:val="left" w:pos="521"/>
        </w:tabs>
        <w:spacing w:before="80" w:after="80" w:line="360" w:lineRule="auto"/>
        <w:jc w:val="both"/>
        <w:rPr>
          <w:rFonts w:ascii="Arial" w:eastAsia="Arial" w:hAnsi="Arial" w:cs="Arial"/>
          <w:sz w:val="24"/>
          <w:szCs w:val="24"/>
          <w:highlight w:val="white"/>
        </w:rPr>
      </w:pPr>
      <w:r w:rsidRPr="00916692">
        <w:rPr>
          <w:rFonts w:ascii="Arial" w:eastAsia="Arial" w:hAnsi="Arial" w:cs="Arial"/>
          <w:sz w:val="24"/>
          <w:szCs w:val="24"/>
          <w:highlight w:val="white"/>
        </w:rPr>
        <w:t>Será causal de separación directa y anulación de participación del postulante en el proceso de selección inmediatamente sea observada la comisión de actos de falsedad o irregularidad, y acarreará el correspondiente trámite administrativo disciplinario; incluso después de superada y/o aprobada cualquiera de las fases o etapas que componen el proceso de selección.</w:t>
      </w:r>
    </w:p>
    <w:p w:rsidR="00111F2D" w:rsidRPr="00916692" w:rsidRDefault="00BF6870" w:rsidP="00916692">
      <w:pPr>
        <w:tabs>
          <w:tab w:val="left" w:pos="521"/>
        </w:tabs>
        <w:spacing w:before="80" w:after="80" w:line="360" w:lineRule="auto"/>
        <w:jc w:val="both"/>
        <w:rPr>
          <w:rFonts w:ascii="Arial" w:eastAsia="Arial" w:hAnsi="Arial" w:cs="Arial"/>
          <w:sz w:val="24"/>
          <w:szCs w:val="24"/>
          <w:highlight w:val="white"/>
        </w:rPr>
      </w:pPr>
      <w:r w:rsidRPr="00916692">
        <w:rPr>
          <w:rFonts w:ascii="Arial" w:eastAsia="Arial" w:hAnsi="Arial" w:cs="Arial"/>
          <w:b/>
          <w:sz w:val="24"/>
          <w:szCs w:val="24"/>
          <w:highlight w:val="white"/>
        </w:rPr>
        <w:t>REQUERIMIENTO DE LA INSTANCIA</w:t>
      </w:r>
    </w:p>
    <w:p w:rsidR="00111F2D" w:rsidRPr="00916692" w:rsidRDefault="00BF6870" w:rsidP="00916692">
      <w:pPr>
        <w:tabs>
          <w:tab w:val="left" w:pos="521"/>
        </w:tabs>
        <w:spacing w:before="80" w:after="80" w:line="360" w:lineRule="auto"/>
        <w:jc w:val="both"/>
        <w:rPr>
          <w:rFonts w:ascii="Arial" w:eastAsia="Arial" w:hAnsi="Arial" w:cs="Arial"/>
          <w:sz w:val="24"/>
          <w:szCs w:val="24"/>
          <w:highlight w:val="white"/>
        </w:rPr>
      </w:pPr>
      <w:r w:rsidRPr="00916692">
        <w:rPr>
          <w:rFonts w:ascii="Arial" w:eastAsia="Arial" w:hAnsi="Arial" w:cs="Arial"/>
          <w:sz w:val="24"/>
          <w:szCs w:val="24"/>
          <w:highlight w:val="white"/>
        </w:rPr>
        <w:t>Para asegurar la integridad académica, el incumplimiento en las actividades que sean propuestas, tanto inasistencias y/o no participación serán condicionantes absolutos; y resultarán como motivo de interrupción en el proceso de selección y consecuentemente impedimento de continuidad en el mismo.</w:t>
      </w:r>
    </w:p>
    <w:p w:rsidR="00111F2D" w:rsidRPr="00916692" w:rsidRDefault="00BF6870" w:rsidP="00916692">
      <w:pPr>
        <w:tabs>
          <w:tab w:val="left" w:pos="521"/>
        </w:tabs>
        <w:spacing w:before="80" w:after="80" w:line="360" w:lineRule="auto"/>
        <w:jc w:val="both"/>
        <w:rPr>
          <w:rFonts w:ascii="Arial" w:hAnsi="Arial" w:cs="Arial"/>
          <w:sz w:val="24"/>
          <w:szCs w:val="24"/>
        </w:rPr>
      </w:pPr>
      <w:r w:rsidRPr="00916692">
        <w:rPr>
          <w:rFonts w:ascii="Arial" w:eastAsia="Arial" w:hAnsi="Arial" w:cs="Arial"/>
          <w:sz w:val="24"/>
          <w:szCs w:val="24"/>
          <w:highlight w:val="white"/>
        </w:rPr>
        <w:t>La superación del espacio académico es indispensable para poder acceder a la Evaluación de Conocimiento, completando así la “instancia de Evaluación de Conocimientos”.</w:t>
      </w:r>
      <w:bookmarkEnd w:id="1"/>
    </w:p>
    <w:sectPr w:rsidR="00111F2D" w:rsidRPr="00916692" w:rsidSect="00916692">
      <w:headerReference w:type="default" r:id="rId7"/>
      <w:footerReference w:type="default" r:id="rId8"/>
      <w:pgSz w:w="11906" w:h="16838"/>
      <w:pgMar w:top="2268" w:right="1418" w:bottom="851" w:left="1418"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3DC" w:rsidRDefault="00D003DC" w:rsidP="00916692">
      <w:pPr>
        <w:spacing w:after="0" w:line="240" w:lineRule="auto"/>
      </w:pPr>
      <w:r>
        <w:separator/>
      </w:r>
    </w:p>
  </w:endnote>
  <w:endnote w:type="continuationSeparator" w:id="1">
    <w:p w:rsidR="00D003DC" w:rsidRDefault="00D003DC" w:rsidP="00916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92" w:rsidRDefault="00916692">
    <w:pPr>
      <w:pStyle w:val="Piedepgina"/>
    </w:pPr>
    <w:r>
      <w:rPr>
        <w:rFonts w:cs="Arial"/>
        <w:noProof/>
        <w:sz w:val="14"/>
        <w:szCs w:val="14"/>
      </w:rPr>
      <w:drawing>
        <wp:inline distT="0" distB="0" distL="0" distR="0">
          <wp:extent cx="5400040" cy="1086644"/>
          <wp:effectExtent l="19050" t="0" r="0" b="0"/>
          <wp:docPr id="2" name="Imagen 1" descr="footer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2025"/>
                  <pic:cNvPicPr>
                    <a:picLocks noChangeAspect="1" noChangeArrowheads="1"/>
                  </pic:cNvPicPr>
                </pic:nvPicPr>
                <pic:blipFill>
                  <a:blip r:embed="rId1"/>
                  <a:srcRect/>
                  <a:stretch>
                    <a:fillRect/>
                  </a:stretch>
                </pic:blipFill>
                <pic:spPr bwMode="auto">
                  <a:xfrm>
                    <a:off x="0" y="0"/>
                    <a:ext cx="5400040" cy="108664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3DC" w:rsidRDefault="00D003DC" w:rsidP="00916692">
      <w:pPr>
        <w:spacing w:after="0" w:line="240" w:lineRule="auto"/>
      </w:pPr>
      <w:r>
        <w:separator/>
      </w:r>
    </w:p>
  </w:footnote>
  <w:footnote w:type="continuationSeparator" w:id="1">
    <w:p w:rsidR="00D003DC" w:rsidRDefault="00D003DC" w:rsidP="00916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92" w:rsidRDefault="00916692">
    <w:pPr>
      <w:pStyle w:val="Encabezado"/>
    </w:pPr>
    <w:r>
      <w:rPr>
        <w:noProof/>
      </w:rPr>
      <w:drawing>
        <wp:anchor distT="0" distB="0" distL="114300" distR="114300" simplePos="0" relativeHeight="251658240" behindDoc="1" locked="0" layoutInCell="1" allowOverlap="1">
          <wp:simplePos x="0" y="0"/>
          <wp:positionH relativeFrom="column">
            <wp:posOffset>-1156335</wp:posOffset>
          </wp:positionH>
          <wp:positionV relativeFrom="paragraph">
            <wp:posOffset>0</wp:posOffset>
          </wp:positionV>
          <wp:extent cx="7553325" cy="1524000"/>
          <wp:effectExtent l="19050" t="0" r="9525" b="0"/>
          <wp:wrapNone/>
          <wp:docPr id="1" name="Imagen 1" descr="encabezado_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_DG"/>
                  <pic:cNvPicPr>
                    <a:picLocks noChangeAspect="1" noChangeArrowheads="1"/>
                  </pic:cNvPicPr>
                </pic:nvPicPr>
                <pic:blipFill>
                  <a:blip r:embed="rId1"/>
                  <a:srcRect/>
                  <a:stretch>
                    <a:fillRect/>
                  </a:stretch>
                </pic:blipFill>
                <pic:spPr bwMode="auto">
                  <a:xfrm>
                    <a:off x="0" y="0"/>
                    <a:ext cx="7553325" cy="1524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EDA"/>
    <w:multiLevelType w:val="multilevel"/>
    <w:tmpl w:val="CA0A5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650A41"/>
    <w:multiLevelType w:val="multilevel"/>
    <w:tmpl w:val="1C2AF13E"/>
    <w:lvl w:ilvl="0">
      <w:numFmt w:val="bullet"/>
      <w:lvlText w:val="●"/>
      <w:lvlJc w:val="left"/>
      <w:pPr>
        <w:ind w:left="738" w:hanging="360"/>
      </w:pPr>
      <w:rPr>
        <w:rFonts w:ascii="Noto Sans Symbols" w:eastAsia="Noto Sans Symbols" w:hAnsi="Noto Sans Symbols" w:cs="Noto Sans Symbols"/>
      </w:rPr>
    </w:lvl>
    <w:lvl w:ilvl="1">
      <w:start w:val="1"/>
      <w:numFmt w:val="bullet"/>
      <w:lvlText w:val="o"/>
      <w:lvlJc w:val="left"/>
      <w:pPr>
        <w:ind w:left="1458" w:hanging="360"/>
      </w:pPr>
      <w:rPr>
        <w:rFonts w:ascii="Courier New" w:eastAsia="Courier New" w:hAnsi="Courier New" w:cs="Courier New"/>
      </w:rPr>
    </w:lvl>
    <w:lvl w:ilvl="2">
      <w:start w:val="1"/>
      <w:numFmt w:val="bullet"/>
      <w:lvlText w:val="▪"/>
      <w:lvlJc w:val="left"/>
      <w:pPr>
        <w:ind w:left="2178" w:hanging="360"/>
      </w:pPr>
      <w:rPr>
        <w:rFonts w:ascii="Noto Sans Symbols" w:eastAsia="Noto Sans Symbols" w:hAnsi="Noto Sans Symbols" w:cs="Noto Sans Symbols"/>
      </w:rPr>
    </w:lvl>
    <w:lvl w:ilvl="3">
      <w:start w:val="1"/>
      <w:numFmt w:val="bullet"/>
      <w:lvlText w:val="●"/>
      <w:lvlJc w:val="left"/>
      <w:pPr>
        <w:ind w:left="2898" w:hanging="360"/>
      </w:pPr>
      <w:rPr>
        <w:rFonts w:ascii="Noto Sans Symbols" w:eastAsia="Noto Sans Symbols" w:hAnsi="Noto Sans Symbols" w:cs="Noto Sans Symbols"/>
      </w:rPr>
    </w:lvl>
    <w:lvl w:ilvl="4">
      <w:start w:val="1"/>
      <w:numFmt w:val="bullet"/>
      <w:lvlText w:val="o"/>
      <w:lvlJc w:val="left"/>
      <w:pPr>
        <w:ind w:left="3618" w:hanging="360"/>
      </w:pPr>
      <w:rPr>
        <w:rFonts w:ascii="Courier New" w:eastAsia="Courier New" w:hAnsi="Courier New" w:cs="Courier New"/>
      </w:rPr>
    </w:lvl>
    <w:lvl w:ilvl="5">
      <w:start w:val="1"/>
      <w:numFmt w:val="bullet"/>
      <w:lvlText w:val="▪"/>
      <w:lvlJc w:val="left"/>
      <w:pPr>
        <w:ind w:left="4338" w:hanging="360"/>
      </w:pPr>
      <w:rPr>
        <w:rFonts w:ascii="Noto Sans Symbols" w:eastAsia="Noto Sans Symbols" w:hAnsi="Noto Sans Symbols" w:cs="Noto Sans Symbols"/>
      </w:rPr>
    </w:lvl>
    <w:lvl w:ilvl="6">
      <w:start w:val="1"/>
      <w:numFmt w:val="bullet"/>
      <w:lvlText w:val="●"/>
      <w:lvlJc w:val="left"/>
      <w:pPr>
        <w:ind w:left="5058" w:hanging="360"/>
      </w:pPr>
      <w:rPr>
        <w:rFonts w:ascii="Noto Sans Symbols" w:eastAsia="Noto Sans Symbols" w:hAnsi="Noto Sans Symbols" w:cs="Noto Sans Symbols"/>
      </w:rPr>
    </w:lvl>
    <w:lvl w:ilvl="7">
      <w:start w:val="1"/>
      <w:numFmt w:val="bullet"/>
      <w:lvlText w:val="o"/>
      <w:lvlJc w:val="left"/>
      <w:pPr>
        <w:ind w:left="5778" w:hanging="360"/>
      </w:pPr>
      <w:rPr>
        <w:rFonts w:ascii="Courier New" w:eastAsia="Courier New" w:hAnsi="Courier New" w:cs="Courier New"/>
      </w:rPr>
    </w:lvl>
    <w:lvl w:ilvl="8">
      <w:start w:val="1"/>
      <w:numFmt w:val="bullet"/>
      <w:lvlText w:val="▪"/>
      <w:lvlJc w:val="left"/>
      <w:pPr>
        <w:ind w:left="6498" w:hanging="360"/>
      </w:pPr>
      <w:rPr>
        <w:rFonts w:ascii="Noto Sans Symbols" w:eastAsia="Noto Sans Symbols" w:hAnsi="Noto Sans Symbols" w:cs="Noto Sans Symbols"/>
      </w:rPr>
    </w:lvl>
  </w:abstractNum>
  <w:abstractNum w:abstractNumId="2">
    <w:nsid w:val="366E5078"/>
    <w:multiLevelType w:val="multilevel"/>
    <w:tmpl w:val="7F1CD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A243C14"/>
    <w:multiLevelType w:val="multilevel"/>
    <w:tmpl w:val="1CBE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3D430B"/>
    <w:multiLevelType w:val="multilevel"/>
    <w:tmpl w:val="772E9AB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FFD1946"/>
    <w:multiLevelType w:val="multilevel"/>
    <w:tmpl w:val="A45CF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1CE4830"/>
    <w:multiLevelType w:val="multilevel"/>
    <w:tmpl w:val="5F0A9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111F2D"/>
    <w:rsid w:val="00111F2D"/>
    <w:rsid w:val="0022349F"/>
    <w:rsid w:val="0064296A"/>
    <w:rsid w:val="00647048"/>
    <w:rsid w:val="00821EC0"/>
    <w:rsid w:val="00916692"/>
    <w:rsid w:val="009355D0"/>
    <w:rsid w:val="00BF6870"/>
    <w:rsid w:val="00D003DC"/>
    <w:rsid w:val="00DC3513"/>
    <w:rsid w:val="00E57D92"/>
    <w:rsid w:val="00F02828"/>
    <w:rsid w:val="00F14F9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5D0"/>
  </w:style>
  <w:style w:type="paragraph" w:styleId="Ttulo1">
    <w:name w:val="heading 1"/>
    <w:basedOn w:val="Normal"/>
    <w:next w:val="Normal"/>
    <w:rsid w:val="009355D0"/>
    <w:pPr>
      <w:widowControl w:val="0"/>
      <w:spacing w:before="205" w:after="0" w:line="240" w:lineRule="auto"/>
      <w:ind w:left="378"/>
      <w:outlineLvl w:val="0"/>
    </w:pPr>
    <w:rPr>
      <w:rFonts w:ascii="Times New Roman" w:eastAsia="Times New Roman" w:hAnsi="Times New Roman" w:cs="Times New Roman"/>
      <w:b/>
      <w:sz w:val="24"/>
      <w:szCs w:val="24"/>
    </w:rPr>
  </w:style>
  <w:style w:type="paragraph" w:styleId="Ttulo2">
    <w:name w:val="heading 2"/>
    <w:basedOn w:val="Normal"/>
    <w:next w:val="Normal"/>
    <w:rsid w:val="009355D0"/>
    <w:pPr>
      <w:keepNext/>
      <w:keepLines/>
      <w:spacing w:before="360" w:after="80"/>
      <w:outlineLvl w:val="1"/>
    </w:pPr>
    <w:rPr>
      <w:b/>
      <w:sz w:val="36"/>
      <w:szCs w:val="36"/>
    </w:rPr>
  </w:style>
  <w:style w:type="paragraph" w:styleId="Ttulo3">
    <w:name w:val="heading 3"/>
    <w:basedOn w:val="Normal"/>
    <w:next w:val="Normal"/>
    <w:rsid w:val="009355D0"/>
    <w:pPr>
      <w:keepNext/>
      <w:keepLines/>
      <w:spacing w:before="280" w:after="80"/>
      <w:outlineLvl w:val="2"/>
    </w:pPr>
    <w:rPr>
      <w:b/>
      <w:sz w:val="28"/>
      <w:szCs w:val="28"/>
    </w:rPr>
  </w:style>
  <w:style w:type="paragraph" w:styleId="Ttulo4">
    <w:name w:val="heading 4"/>
    <w:basedOn w:val="Normal"/>
    <w:next w:val="Normal"/>
    <w:rsid w:val="009355D0"/>
    <w:pPr>
      <w:keepNext/>
      <w:keepLines/>
      <w:spacing w:before="240" w:after="40"/>
      <w:outlineLvl w:val="3"/>
    </w:pPr>
    <w:rPr>
      <w:b/>
      <w:sz w:val="24"/>
      <w:szCs w:val="24"/>
    </w:rPr>
  </w:style>
  <w:style w:type="paragraph" w:styleId="Ttulo5">
    <w:name w:val="heading 5"/>
    <w:basedOn w:val="Normal"/>
    <w:next w:val="Normal"/>
    <w:rsid w:val="009355D0"/>
    <w:pPr>
      <w:keepNext/>
      <w:keepLines/>
      <w:spacing w:before="220" w:after="40"/>
      <w:outlineLvl w:val="4"/>
    </w:pPr>
    <w:rPr>
      <w:b/>
    </w:rPr>
  </w:style>
  <w:style w:type="paragraph" w:styleId="Ttulo6">
    <w:name w:val="heading 6"/>
    <w:basedOn w:val="Normal"/>
    <w:next w:val="Normal"/>
    <w:rsid w:val="009355D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355D0"/>
    <w:tblPr>
      <w:tblCellMar>
        <w:top w:w="0" w:type="dxa"/>
        <w:left w:w="0" w:type="dxa"/>
        <w:bottom w:w="0" w:type="dxa"/>
        <w:right w:w="0" w:type="dxa"/>
      </w:tblCellMar>
    </w:tblPr>
  </w:style>
  <w:style w:type="paragraph" w:styleId="Ttulo">
    <w:name w:val="Title"/>
    <w:basedOn w:val="Normal"/>
    <w:next w:val="Normal"/>
    <w:rsid w:val="009355D0"/>
    <w:pPr>
      <w:keepNext/>
      <w:keepLines/>
      <w:spacing w:before="480" w:after="120"/>
    </w:pPr>
    <w:rPr>
      <w:b/>
      <w:sz w:val="72"/>
      <w:szCs w:val="72"/>
    </w:rPr>
  </w:style>
  <w:style w:type="paragraph" w:styleId="Subttulo">
    <w:name w:val="Subtitle"/>
    <w:basedOn w:val="Normal"/>
    <w:next w:val="Normal"/>
    <w:rsid w:val="009355D0"/>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9166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16692"/>
  </w:style>
  <w:style w:type="paragraph" w:styleId="Piedepgina">
    <w:name w:val="footer"/>
    <w:basedOn w:val="Normal"/>
    <w:link w:val="PiedepginaCar"/>
    <w:uiPriority w:val="99"/>
    <w:semiHidden/>
    <w:unhideWhenUsed/>
    <w:rsid w:val="009166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16692"/>
  </w:style>
  <w:style w:type="paragraph" w:styleId="Textodeglobo">
    <w:name w:val="Balloon Text"/>
    <w:basedOn w:val="Normal"/>
    <w:link w:val="TextodegloboCar"/>
    <w:uiPriority w:val="99"/>
    <w:semiHidden/>
    <w:unhideWhenUsed/>
    <w:rsid w:val="009166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6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1772</Words>
  <Characters>9750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usuario</cp:lastModifiedBy>
  <cp:revision>4</cp:revision>
  <dcterms:created xsi:type="dcterms:W3CDTF">2025-04-16T16:24:00Z</dcterms:created>
  <dcterms:modified xsi:type="dcterms:W3CDTF">2025-04-21T11:14:00Z</dcterms:modified>
</cp:coreProperties>
</file>